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67" w:rsidRPr="008B08AE" w:rsidRDefault="00C435F4" w:rsidP="0075706A">
      <w:pPr>
        <w:spacing w:after="0" w:line="240" w:lineRule="auto"/>
        <w:rPr>
          <w:rFonts w:ascii="Calibri" w:hAnsi="Calibri" w:cstheme="minorHAnsi"/>
        </w:rPr>
      </w:pPr>
      <w:r w:rsidRPr="008B08AE">
        <w:rPr>
          <w:rFonts w:ascii="Calibri" w:hAnsi="Calibri" w:cstheme="minorHAnsi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64771</wp:posOffset>
            </wp:positionH>
            <wp:positionV relativeFrom="paragraph">
              <wp:posOffset>-360045</wp:posOffset>
            </wp:positionV>
            <wp:extent cx="963930" cy="1223559"/>
            <wp:effectExtent l="0" t="0" r="127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235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6CD" w:rsidRDefault="006F26CD" w:rsidP="00802239">
      <w:pPr>
        <w:spacing w:line="240" w:lineRule="auto"/>
        <w:ind w:left="3402"/>
        <w:jc w:val="center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>Management des organisations, terminale STMG</w:t>
      </w:r>
    </w:p>
    <w:p w:rsidR="002A31B1" w:rsidRPr="008B08AE" w:rsidRDefault="00741539" w:rsidP="00802239">
      <w:pPr>
        <w:spacing w:line="240" w:lineRule="auto"/>
        <w:ind w:left="3402"/>
        <w:jc w:val="center"/>
        <w:rPr>
          <w:rFonts w:ascii="Calibri" w:hAnsi="Calibri" w:cstheme="minorHAnsi"/>
          <w:b/>
          <w:sz w:val="28"/>
          <w:szCs w:val="28"/>
        </w:rPr>
      </w:pPr>
      <w:r w:rsidRPr="008B08AE">
        <w:rPr>
          <w:rFonts w:ascii="Calibri" w:hAnsi="Calibri" w:cstheme="minorHAnsi"/>
          <w:b/>
          <w:sz w:val="28"/>
          <w:szCs w:val="28"/>
        </w:rPr>
        <w:t>Entretenir la motivation des hommes ?</w:t>
      </w:r>
    </w:p>
    <w:p w:rsidR="0051770B" w:rsidRPr="008B08AE" w:rsidRDefault="000D1042" w:rsidP="000D1042">
      <w:pPr>
        <w:spacing w:line="240" w:lineRule="auto"/>
        <w:ind w:left="5664" w:firstLine="708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F</w:t>
      </w:r>
      <w:r w:rsidR="00376015" w:rsidRPr="008B08AE">
        <w:rPr>
          <w:rFonts w:ascii="Calibri" w:hAnsi="Calibri" w:cstheme="minorHAnsi"/>
          <w:b/>
        </w:rPr>
        <w:t xml:space="preserve">iche </w:t>
      </w:r>
      <w:r>
        <w:rPr>
          <w:rFonts w:ascii="Calibri" w:hAnsi="Calibri" w:cstheme="minorHAnsi"/>
          <w:b/>
        </w:rPr>
        <w:t>P</w:t>
      </w:r>
      <w:r w:rsidR="00376015" w:rsidRPr="008B08AE">
        <w:rPr>
          <w:rFonts w:ascii="Calibri" w:hAnsi="Calibri" w:cstheme="minorHAnsi"/>
          <w:b/>
        </w:rPr>
        <w:t>édagogique</w:t>
      </w:r>
    </w:p>
    <w:p w:rsidR="00376015" w:rsidRDefault="006F26CD" w:rsidP="00376015">
      <w:pPr>
        <w:rPr>
          <w:rFonts w:ascii="Calibri" w:hAnsi="Calibri" w:cstheme="minorHAnsi"/>
          <w:b/>
        </w:rPr>
      </w:pPr>
      <w:r w:rsidRPr="006F26CD">
        <w:rPr>
          <w:rFonts w:ascii="Calibri" w:hAnsi="Calibri" w:cstheme="minorHAnsi"/>
          <w:b/>
        </w:rPr>
        <w:t>Un ensemble de quatre séquences permettant d’étudier le cas Abercrombie puis d’évaluer la capacité de transfert des élèves à partir du cas Marriott.</w:t>
      </w:r>
    </w:p>
    <w:p w:rsidR="000D1042" w:rsidRPr="006F26CD" w:rsidRDefault="000D1042" w:rsidP="00376015">
      <w:pPr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Ce dossier comporte </w:t>
      </w:r>
      <w:r w:rsidR="001967B6">
        <w:rPr>
          <w:rFonts w:ascii="Calibri" w:hAnsi="Calibri" w:cstheme="minorHAnsi"/>
          <w:b/>
        </w:rPr>
        <w:t>6</w:t>
      </w:r>
      <w:r>
        <w:rPr>
          <w:rFonts w:ascii="Calibri" w:hAnsi="Calibri" w:cstheme="minorHAnsi"/>
          <w:b/>
        </w:rPr>
        <w:t xml:space="preserve"> fichiers.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1417"/>
        <w:gridCol w:w="1802"/>
        <w:gridCol w:w="2394"/>
        <w:gridCol w:w="3990"/>
      </w:tblGrid>
      <w:tr w:rsidR="00376015" w:rsidRPr="008B08AE" w:rsidTr="00376015">
        <w:tc>
          <w:tcPr>
            <w:tcW w:w="10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6015" w:rsidRPr="008B08AE" w:rsidRDefault="00802239" w:rsidP="00772AED">
            <w:pPr>
              <w:spacing w:before="120" w:after="120"/>
              <w:jc w:val="center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8B08AE">
              <w:rPr>
                <w:rFonts w:ascii="Calibri" w:hAnsi="Calibri" w:cstheme="minorHAnsi"/>
                <w:b/>
                <w:sz w:val="28"/>
                <w:szCs w:val="28"/>
              </w:rPr>
              <w:t>MDO ANGLAIS</w:t>
            </w:r>
          </w:p>
        </w:tc>
      </w:tr>
      <w:tr w:rsidR="00D81BCF" w:rsidRPr="00C33575" w:rsidTr="003F406F">
        <w:tc>
          <w:tcPr>
            <w:tcW w:w="10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1BCF" w:rsidRPr="008B08AE" w:rsidRDefault="00741539" w:rsidP="00741539">
            <w:pPr>
              <w:spacing w:before="120" w:after="120"/>
              <w:jc w:val="center"/>
              <w:rPr>
                <w:rFonts w:ascii="Calibri" w:hAnsi="Calibri" w:cstheme="minorHAnsi"/>
                <w:b/>
                <w:sz w:val="28"/>
                <w:szCs w:val="28"/>
                <w:lang w:val="en-GB"/>
              </w:rPr>
            </w:pPr>
            <w:r w:rsidRPr="008B08AE">
              <w:rPr>
                <w:rFonts w:ascii="Calibri" w:hAnsi="Calibri" w:cstheme="minorHAnsi"/>
                <w:b/>
                <w:sz w:val="28"/>
                <w:szCs w:val="28"/>
                <w:lang w:val="en-GB"/>
              </w:rPr>
              <w:t>Abercrombie, how to boost worker</w:t>
            </w:r>
            <w:r w:rsidR="00766B3F" w:rsidRPr="008B08AE">
              <w:rPr>
                <w:rFonts w:ascii="Calibri" w:hAnsi="Calibri" w:cstheme="minorHAnsi"/>
                <w:b/>
                <w:sz w:val="28"/>
                <w:szCs w:val="28"/>
                <w:lang w:val="en-GB"/>
              </w:rPr>
              <w:t>s’</w:t>
            </w:r>
            <w:r w:rsidRPr="008B08AE">
              <w:rPr>
                <w:rFonts w:ascii="Calibri" w:hAnsi="Calibri" w:cstheme="minorHAnsi"/>
                <w:b/>
                <w:sz w:val="28"/>
                <w:szCs w:val="28"/>
                <w:lang w:val="en-GB"/>
              </w:rPr>
              <w:t xml:space="preserve"> </w:t>
            </w:r>
            <w:r w:rsidR="004A0718" w:rsidRPr="008B08AE">
              <w:rPr>
                <w:rFonts w:ascii="Calibri" w:hAnsi="Calibri" w:cstheme="minorHAnsi"/>
                <w:b/>
                <w:sz w:val="28"/>
                <w:szCs w:val="28"/>
                <w:lang w:val="en-GB"/>
              </w:rPr>
              <w:t>morale? </w:t>
            </w:r>
          </w:p>
        </w:tc>
      </w:tr>
      <w:tr w:rsidR="00D31E87" w:rsidRPr="008B08AE" w:rsidTr="003F406F">
        <w:tc>
          <w:tcPr>
            <w:tcW w:w="2234" w:type="dxa"/>
            <w:gridSpan w:val="2"/>
            <w:tcBorders>
              <w:top w:val="single" w:sz="8" w:space="0" w:color="auto"/>
            </w:tcBorders>
          </w:tcPr>
          <w:p w:rsidR="00D31E87" w:rsidRPr="008B08AE" w:rsidRDefault="00D31E87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Place dans la </w:t>
            </w:r>
            <w:r w:rsidR="00802239" w:rsidRPr="008B08AE">
              <w:rPr>
                <w:rFonts w:ascii="Calibri" w:hAnsi="Calibri" w:cstheme="minorHAnsi"/>
                <w:b/>
                <w:sz w:val="20"/>
                <w:szCs w:val="20"/>
              </w:rPr>
              <w:t>progression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</w:tcBorders>
          </w:tcPr>
          <w:p w:rsidR="00D31E87" w:rsidRPr="000F7132" w:rsidRDefault="00CB47AC" w:rsidP="003866E8">
            <w:pPr>
              <w:pStyle w:val="NormalWeb"/>
              <w:spacing w:before="60" w:beforeAutospacing="0" w:after="60" w:afterAutospacing="0"/>
              <w:rPr>
                <w:rFonts w:ascii="Calibri" w:hAnsi="Calibri" w:cstheme="minorHAnsi"/>
              </w:rPr>
            </w:pPr>
            <w:r w:rsidRPr="008B08AE">
              <w:rPr>
                <w:rFonts w:ascii="Calibri" w:hAnsi="Calibri" w:cstheme="minorHAnsi"/>
                <w:b/>
              </w:rPr>
              <w:t>Thème 5.3 </w:t>
            </w:r>
            <w:r w:rsidRPr="008B08AE">
              <w:rPr>
                <w:rFonts w:ascii="Calibri" w:hAnsi="Calibri" w:cstheme="minorHAnsi"/>
              </w:rPr>
              <w:t>: Peut-on entretenir durablement la motivation des hommes par la seule rémunération ?</w:t>
            </w:r>
          </w:p>
        </w:tc>
      </w:tr>
      <w:tr w:rsidR="00802239" w:rsidRPr="008B08AE" w:rsidTr="003F406F">
        <w:tc>
          <w:tcPr>
            <w:tcW w:w="2234" w:type="dxa"/>
            <w:gridSpan w:val="2"/>
          </w:tcPr>
          <w:p w:rsidR="00802239" w:rsidRPr="008B08AE" w:rsidRDefault="00C33575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Capacités</w:t>
            </w:r>
          </w:p>
        </w:tc>
        <w:tc>
          <w:tcPr>
            <w:tcW w:w="8186" w:type="dxa"/>
            <w:gridSpan w:val="3"/>
          </w:tcPr>
          <w:p w:rsidR="00E50279" w:rsidRPr="008B08AE" w:rsidRDefault="00E50279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Identifier les </w:t>
            </w:r>
            <w:r w:rsidR="00C33575">
              <w:rPr>
                <w:rFonts w:ascii="Calibri" w:hAnsi="Calibri" w:cstheme="minorHAnsi"/>
                <w:b/>
                <w:sz w:val="20"/>
                <w:szCs w:val="20"/>
              </w:rPr>
              <w:t xml:space="preserve">différents </w:t>
            </w: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acteurs dans les organisations, leurs rôles et leurs intérêts</w:t>
            </w:r>
          </w:p>
          <w:p w:rsidR="00741539" w:rsidRPr="008B08AE" w:rsidRDefault="00741539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Identifier les facteurs de motivation</w:t>
            </w:r>
          </w:p>
        </w:tc>
      </w:tr>
      <w:tr w:rsidR="00D81BCF" w:rsidRPr="008B08AE" w:rsidTr="003F406F">
        <w:tc>
          <w:tcPr>
            <w:tcW w:w="2234" w:type="dxa"/>
            <w:gridSpan w:val="2"/>
          </w:tcPr>
          <w:p w:rsidR="00D81BCF" w:rsidRPr="008B08AE" w:rsidRDefault="00D81BCF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Prérequis</w:t>
            </w:r>
          </w:p>
        </w:tc>
        <w:tc>
          <w:tcPr>
            <w:tcW w:w="8186" w:type="dxa"/>
            <w:gridSpan w:val="3"/>
          </w:tcPr>
          <w:p w:rsidR="00A27004" w:rsidRPr="008B08AE" w:rsidRDefault="001532D8" w:rsidP="001532D8">
            <w:pPr>
              <w:pStyle w:val="NormalWeb"/>
              <w:spacing w:before="60" w:beforeAutospacing="0" w:after="60" w:afterAutospacing="0"/>
              <w:rPr>
                <w:rFonts w:ascii="Calibri" w:hAnsi="Calibri" w:cstheme="minorHAnsi"/>
              </w:rPr>
            </w:pPr>
            <w:bookmarkStart w:id="0" w:name="_GoBack"/>
            <w:bookmarkEnd w:id="0"/>
            <w:r w:rsidRPr="008B08AE">
              <w:rPr>
                <w:rFonts w:ascii="Calibri" w:hAnsi="Calibri" w:cstheme="minorHAnsi"/>
                <w:b/>
              </w:rPr>
              <w:t xml:space="preserve">Thème 5.1 : </w:t>
            </w:r>
            <w:r w:rsidRPr="008B08AE">
              <w:rPr>
                <w:rFonts w:ascii="Calibri" w:hAnsi="Calibri" w:cstheme="minorHAnsi"/>
              </w:rPr>
              <w:t xml:space="preserve">Le management vise à concilier les objectifs de l'organisation avec ceux de ces différentes parties prenantes. </w:t>
            </w:r>
          </w:p>
        </w:tc>
      </w:tr>
      <w:tr w:rsidR="003866E8" w:rsidRPr="008B08AE" w:rsidTr="003F406F">
        <w:tc>
          <w:tcPr>
            <w:tcW w:w="2234" w:type="dxa"/>
            <w:gridSpan w:val="2"/>
            <w:tcBorders>
              <w:bottom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Objectifs</w:t>
            </w:r>
          </w:p>
        </w:tc>
        <w:tc>
          <w:tcPr>
            <w:tcW w:w="8186" w:type="dxa"/>
            <w:gridSpan w:val="3"/>
            <w:tcBorders>
              <w:bottom w:val="single" w:sz="8" w:space="0" w:color="auto"/>
            </w:tcBorders>
          </w:tcPr>
          <w:p w:rsidR="003866E8" w:rsidRPr="008B08AE" w:rsidRDefault="003866E8" w:rsidP="000F7132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Découvrir les facteurs de motivation en particulier les </w:t>
            </w:r>
            <w:r w:rsidR="000F7132">
              <w:rPr>
                <w:rFonts w:ascii="Calibri" w:hAnsi="Calibri" w:cstheme="minorHAnsi"/>
                <w:b/>
                <w:sz w:val="20"/>
                <w:szCs w:val="20"/>
              </w:rPr>
              <w:t>incitations</w:t>
            </w: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 non monétaires</w:t>
            </w:r>
          </w:p>
        </w:tc>
      </w:tr>
      <w:tr w:rsidR="003866E8" w:rsidRPr="008B08AE" w:rsidTr="003F406F">
        <w:tc>
          <w:tcPr>
            <w:tcW w:w="2234" w:type="dxa"/>
            <w:gridSpan w:val="2"/>
            <w:tcBorders>
              <w:bottom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CECRL</w:t>
            </w:r>
          </w:p>
        </w:tc>
        <w:tc>
          <w:tcPr>
            <w:tcW w:w="8186" w:type="dxa"/>
            <w:gridSpan w:val="3"/>
            <w:tcBorders>
              <w:bottom w:val="single" w:sz="8" w:space="0" w:color="auto"/>
            </w:tcBorders>
          </w:tcPr>
          <w:p w:rsidR="003866E8" w:rsidRPr="008B08AE" w:rsidRDefault="003866E8" w:rsidP="003866E8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Lire, </w:t>
            </w:r>
            <w:r w:rsidR="00A945BF">
              <w:rPr>
                <w:rFonts w:ascii="Calibri" w:hAnsi="Calibri" w:cstheme="minorHAnsi"/>
                <w:b/>
                <w:sz w:val="20"/>
                <w:szCs w:val="20"/>
              </w:rPr>
              <w:t xml:space="preserve">écouter, </w:t>
            </w: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prendre part à une conversation, s’exprimer oralement en continu, écrire</w:t>
            </w:r>
          </w:p>
        </w:tc>
      </w:tr>
      <w:tr w:rsidR="003866E8" w:rsidRPr="008B08AE" w:rsidTr="003F406F">
        <w:tc>
          <w:tcPr>
            <w:tcW w:w="104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Déroulement :</w:t>
            </w:r>
          </w:p>
        </w:tc>
      </w:tr>
      <w:tr w:rsidR="00252E58" w:rsidRPr="00C33575" w:rsidTr="00D33819"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ind w:right="-203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Accroche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252E58" w:rsidRPr="00252E58" w:rsidRDefault="00252E58" w:rsidP="00741539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252E58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Let’s talk about motivation…</w:t>
            </w:r>
          </w:p>
          <w:p w:rsidR="00252E58" w:rsidRPr="00BE6F64" w:rsidRDefault="00252E58" w:rsidP="00252E58">
            <w:pPr>
              <w:spacing w:before="60" w:after="60"/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 w:rsidRPr="00252E58">
              <w:rPr>
                <w:rFonts w:ascii="Calibri" w:hAnsi="Calibri" w:cstheme="minorHAnsi"/>
                <w:sz w:val="20"/>
                <w:szCs w:val="20"/>
                <w:lang w:val="en-GB"/>
              </w:rPr>
              <w:t>What do you know? What would like to know about motivation?</w:t>
            </w:r>
          </w:p>
        </w:tc>
      </w:tr>
      <w:tr w:rsidR="003866E8" w:rsidRPr="008B08AE" w:rsidTr="00D33819">
        <w:tc>
          <w:tcPr>
            <w:tcW w:w="8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866E8" w:rsidRPr="00BE6F64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ind w:right="-203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Etape n°1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3866E8" w:rsidRPr="008B08AE" w:rsidRDefault="003866E8" w:rsidP="00741539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Découvrir les décisions d’Abercrombie</w:t>
            </w:r>
            <w:r w:rsidR="0032463D">
              <w:rPr>
                <w:rFonts w:ascii="Calibri" w:hAnsi="Calibri" w:cstheme="minorHAnsi"/>
                <w:b/>
                <w:sz w:val="20"/>
                <w:szCs w:val="20"/>
              </w:rPr>
              <w:t xml:space="preserve"> &amp; </w:t>
            </w:r>
            <w:proofErr w:type="spellStart"/>
            <w:r w:rsidR="0032463D">
              <w:rPr>
                <w:rFonts w:ascii="Calibri" w:hAnsi="Calibri" w:cstheme="minorHAnsi"/>
                <w:b/>
                <w:sz w:val="20"/>
                <w:szCs w:val="20"/>
              </w:rPr>
              <w:t>Fitch</w:t>
            </w:r>
            <w:proofErr w:type="spellEnd"/>
          </w:p>
        </w:tc>
      </w:tr>
      <w:tr w:rsidR="003866E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ind w:left="-23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Situation pédago.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EFA" w:rsidRPr="008B08AE" w:rsidRDefault="003866E8" w:rsidP="009A5EFA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Article de presse</w:t>
            </w:r>
            <w:r w:rsidR="00306578"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 : </w:t>
            </w:r>
            <w:r w:rsidR="00306578" w:rsidRPr="008B08AE">
              <w:rPr>
                <w:rFonts w:ascii="Calibri" w:hAnsi="Calibri" w:cstheme="minorHAnsi"/>
                <w:b/>
                <w:sz w:val="16"/>
                <w:szCs w:val="20"/>
              </w:rPr>
              <w:t>http://uk.businessinsider.com/abercrombie-and-fitch-gives-workers-more-responsibility-2015-9?r=US&amp;IR=T</w:t>
            </w:r>
          </w:p>
        </w:tc>
      </w:tr>
      <w:tr w:rsidR="003866E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Matériel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3866E8" w:rsidP="00252E58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Photocopies du document élève</w:t>
            </w:r>
          </w:p>
        </w:tc>
      </w:tr>
      <w:tr w:rsidR="003866E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Durée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10 mn</w:t>
            </w:r>
          </w:p>
        </w:tc>
      </w:tr>
      <w:tr w:rsidR="003866E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Activités de l’enseignant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Activités des élèves</w:t>
            </w:r>
          </w:p>
        </w:tc>
      </w:tr>
      <w:tr w:rsidR="003866E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Assistance sur le vocabulaire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Lecture de l’article : repérage du vocabulaire</w:t>
            </w:r>
          </w:p>
        </w:tc>
      </w:tr>
      <w:tr w:rsidR="003866E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ind w:right="-203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Etape n°2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3866E8" w:rsidRPr="008B08AE" w:rsidRDefault="00315BAA" w:rsidP="00315BAA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Découvrir les notions</w:t>
            </w:r>
          </w:p>
        </w:tc>
      </w:tr>
      <w:tr w:rsidR="003866E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ind w:left="-23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Situation pédago.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5BF" w:rsidRDefault="00A945BF" w:rsidP="00741539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Accroche : </w:t>
            </w:r>
            <w:proofErr w:type="spellStart"/>
            <w:r w:rsidR="0004259C">
              <w:rPr>
                <w:rFonts w:ascii="Calibri" w:hAnsi="Calibri" w:cstheme="minorHAnsi"/>
                <w:b/>
                <w:sz w:val="20"/>
                <w:szCs w:val="20"/>
              </w:rPr>
              <w:t>L</w:t>
            </w:r>
            <w:r w:rsidRPr="000F7132">
              <w:rPr>
                <w:rFonts w:ascii="Calibri" w:hAnsi="Calibri" w:cstheme="minorHAnsi"/>
                <w:b/>
                <w:sz w:val="20"/>
                <w:szCs w:val="20"/>
              </w:rPr>
              <w:t>et’s</w:t>
            </w:r>
            <w:proofErr w:type="spellEnd"/>
            <w:r w:rsidRPr="000F7132">
              <w:rPr>
                <w:rFonts w:ascii="Calibri" w:hAnsi="Calibri" w:cstheme="minorHAnsi"/>
                <w:b/>
                <w:sz w:val="20"/>
                <w:szCs w:val="20"/>
              </w:rPr>
              <w:t xml:space="preserve"> talk about motivation</w:t>
            </w:r>
            <w:r w:rsidR="00252E58">
              <w:rPr>
                <w:rFonts w:ascii="Calibri" w:hAnsi="Calibri" w:cstheme="minorHAnsi"/>
                <w:b/>
                <w:sz w:val="20"/>
                <w:szCs w:val="20"/>
              </w:rPr>
              <w:t xml:space="preserve"> (Maslow)</w:t>
            </w:r>
          </w:p>
          <w:p w:rsidR="003866E8" w:rsidRPr="008B08AE" w:rsidRDefault="009A5EFA" w:rsidP="00252E58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Vidéo </w:t>
            </w:r>
            <w:r w:rsidRPr="009A5EFA">
              <w:rPr>
                <w:rFonts w:ascii="Calibri" w:hAnsi="Calibri" w:cstheme="minorHAnsi"/>
                <w:b/>
                <w:sz w:val="16"/>
                <w:szCs w:val="20"/>
              </w:rPr>
              <w:t xml:space="preserve">: </w:t>
            </w:r>
            <w:hyperlink r:id="rId10" w:history="1">
              <w:r w:rsidRPr="009A5EFA">
                <w:rPr>
                  <w:rStyle w:val="Lienhypertexte"/>
                  <w:rFonts w:ascii="Calibri" w:hAnsi="Calibri"/>
                  <w:b/>
                  <w:sz w:val="18"/>
                </w:rPr>
                <w:t>https://www.youtube.com/watch?v=zwa31A16OZI</w:t>
              </w:r>
            </w:hyperlink>
            <w:r>
              <w:rPr>
                <w:rFonts w:ascii="Calibri" w:hAnsi="Calibri"/>
                <w:b/>
                <w:sz w:val="18"/>
              </w:rPr>
              <w:t>, 2’</w:t>
            </w:r>
            <w:r w:rsidR="00A945BF">
              <w:rPr>
                <w:rFonts w:ascii="Calibri" w:hAnsi="Calibri"/>
                <w:b/>
                <w:sz w:val="18"/>
              </w:rPr>
              <w:t>41</w:t>
            </w:r>
            <w:r>
              <w:rPr>
                <w:rFonts w:ascii="Calibri" w:hAnsi="Calibri"/>
                <w:b/>
                <w:sz w:val="18"/>
              </w:rPr>
              <w:t>’’</w:t>
            </w:r>
          </w:p>
        </w:tc>
      </w:tr>
      <w:tr w:rsidR="003866E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Matériel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252E58" w:rsidP="00252E58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TNI ou vidéoprojecteur</w:t>
            </w:r>
          </w:p>
        </w:tc>
      </w:tr>
      <w:tr w:rsidR="003866E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Durée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6E8" w:rsidRPr="008B08AE" w:rsidRDefault="00252E58" w:rsidP="00252E58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20</w:t>
            </w:r>
            <w:r w:rsidR="003866E8"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 minutes </w:t>
            </w:r>
            <w:r w:rsidR="004D7CED">
              <w:rPr>
                <w:rFonts w:ascii="Calibri" w:hAnsi="Calibri" w:cstheme="minorHAnsi"/>
                <w:b/>
                <w:sz w:val="20"/>
                <w:szCs w:val="20"/>
              </w:rPr>
              <w:t xml:space="preserve">pour la vidéo </w:t>
            </w:r>
          </w:p>
        </w:tc>
      </w:tr>
      <w:tr w:rsidR="003866E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6E8" w:rsidRPr="004C732E" w:rsidRDefault="003866E8" w:rsidP="00772AED">
            <w:pPr>
              <w:spacing w:before="60" w:after="6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732E">
              <w:rPr>
                <w:rFonts w:ascii="Calibri" w:hAnsi="Calibri" w:cstheme="minorHAnsi"/>
                <w:b/>
                <w:sz w:val="20"/>
                <w:szCs w:val="20"/>
              </w:rPr>
              <w:t>Activités de l’enseignant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3866E8" w:rsidRPr="004C732E" w:rsidRDefault="003866E8" w:rsidP="00772AED">
            <w:pPr>
              <w:spacing w:before="60" w:after="6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732E">
              <w:rPr>
                <w:rFonts w:ascii="Calibri" w:hAnsi="Calibri" w:cstheme="minorHAnsi"/>
                <w:b/>
                <w:sz w:val="20"/>
                <w:szCs w:val="20"/>
              </w:rPr>
              <w:t>Activités des élèves</w:t>
            </w:r>
          </w:p>
        </w:tc>
      </w:tr>
      <w:tr w:rsidR="003866E8" w:rsidRPr="008B08AE" w:rsidTr="00315BAA">
        <w:tc>
          <w:tcPr>
            <w:tcW w:w="817" w:type="dxa"/>
            <w:tcBorders>
              <w:right w:val="single" w:sz="8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66E8" w:rsidRPr="008B08AE" w:rsidRDefault="003866E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5BF" w:rsidRPr="004C732E" w:rsidRDefault="00A945BF" w:rsidP="00772AED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4C732E">
              <w:rPr>
                <w:rFonts w:ascii="Calibri" w:hAnsi="Calibri" w:cstheme="minorHAnsi"/>
                <w:sz w:val="20"/>
                <w:szCs w:val="20"/>
              </w:rPr>
              <w:t>Apport vocabulaire</w:t>
            </w:r>
          </w:p>
          <w:p w:rsidR="003866E8" w:rsidRPr="004C732E" w:rsidRDefault="003866E8" w:rsidP="000D1042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4C732E">
              <w:rPr>
                <w:rFonts w:ascii="Calibri" w:hAnsi="Calibri" w:cstheme="minorHAnsi"/>
                <w:sz w:val="20"/>
                <w:szCs w:val="20"/>
              </w:rPr>
              <w:t xml:space="preserve">Assistance en anglais 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A945BF" w:rsidRPr="004C732E" w:rsidRDefault="00A945BF" w:rsidP="00741539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4C732E">
              <w:rPr>
                <w:rFonts w:ascii="Calibri" w:hAnsi="Calibri" w:cstheme="minorHAnsi"/>
                <w:sz w:val="20"/>
                <w:szCs w:val="20"/>
              </w:rPr>
              <w:t>Prise de note</w:t>
            </w:r>
          </w:p>
          <w:p w:rsidR="003866E8" w:rsidRPr="004C732E" w:rsidRDefault="003866E8" w:rsidP="00315BAA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315BAA" w:rsidRPr="008B08AE" w:rsidTr="0032463D">
        <w:tc>
          <w:tcPr>
            <w:tcW w:w="817" w:type="dxa"/>
            <w:tcBorders>
              <w:right w:val="single" w:sz="8" w:space="0" w:color="auto"/>
            </w:tcBorders>
          </w:tcPr>
          <w:p w:rsidR="00315BAA" w:rsidRPr="008B08AE" w:rsidRDefault="00315BAA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15BAA" w:rsidRPr="008B08AE" w:rsidRDefault="00315BAA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Etape 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BAA" w:rsidRDefault="00315BAA" w:rsidP="00741539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Analyser le cas Abercrombie</w:t>
            </w:r>
            <w:r w:rsidR="0032463D">
              <w:rPr>
                <w:rFonts w:ascii="Calibri" w:hAnsi="Calibri" w:cstheme="minorHAnsi"/>
                <w:b/>
                <w:sz w:val="20"/>
                <w:szCs w:val="20"/>
              </w:rPr>
              <w:t xml:space="preserve"> &amp; </w:t>
            </w:r>
            <w:proofErr w:type="spellStart"/>
            <w:r w:rsidR="0032463D">
              <w:rPr>
                <w:rFonts w:ascii="Calibri" w:hAnsi="Calibri" w:cstheme="minorHAnsi"/>
                <w:b/>
                <w:sz w:val="20"/>
                <w:szCs w:val="20"/>
              </w:rPr>
              <w:t>Fitch</w:t>
            </w:r>
            <w:proofErr w:type="spellEnd"/>
            <w:r w:rsidR="004C732E">
              <w:rPr>
                <w:rFonts w:ascii="Calibri" w:hAnsi="Calibri" w:cstheme="minorHAnsi"/>
                <w:b/>
                <w:sz w:val="20"/>
                <w:szCs w:val="20"/>
              </w:rPr>
              <w:t xml:space="preserve"> et compléter le diaporama</w:t>
            </w:r>
          </w:p>
        </w:tc>
      </w:tr>
      <w:tr w:rsidR="00252E58" w:rsidRPr="008B08AE" w:rsidTr="00252E58">
        <w:tc>
          <w:tcPr>
            <w:tcW w:w="817" w:type="dxa"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252E58" w:rsidRDefault="00252E58" w:rsidP="00315BAA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Situation pédago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252E58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Travail en binômes</w:t>
            </w:r>
          </w:p>
          <w:p w:rsidR="00252E58" w:rsidRDefault="00252E58" w:rsidP="00252E58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Sur poste, à l’aide du </w:t>
            </w:r>
            <w:r w:rsidRPr="00315BAA">
              <w:rPr>
                <w:rFonts w:ascii="Calibri" w:hAnsi="Calibri" w:cstheme="minorHAnsi"/>
                <w:b/>
                <w:sz w:val="20"/>
                <w:szCs w:val="20"/>
                <w:u w:val="single"/>
              </w:rPr>
              <w:t>diaporama motivation-2</w:t>
            </w: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, les élèves prennent connaissances des différents outils et répondent ensuite aux questions sur un diaporama (trame fournie)</w:t>
            </w:r>
          </w:p>
        </w:tc>
      </w:tr>
      <w:tr w:rsidR="00252E58" w:rsidRPr="008B08AE" w:rsidTr="00252E58">
        <w:tc>
          <w:tcPr>
            <w:tcW w:w="817" w:type="dxa"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252E58" w:rsidRDefault="00252E58" w:rsidP="00315BAA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252E58">
              <w:rPr>
                <w:rFonts w:ascii="Calibri" w:hAnsi="Calibri" w:cstheme="minorHAnsi"/>
                <w:sz w:val="20"/>
                <w:szCs w:val="20"/>
              </w:rPr>
              <w:t>Matériel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Default="00252E58" w:rsidP="00741539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Ordinateurs pour chaque binôme, diaporama motivation-2, trame diaporama Abercrombie </w:t>
            </w:r>
          </w:p>
        </w:tc>
      </w:tr>
      <w:tr w:rsidR="00252E58" w:rsidRPr="008B08AE" w:rsidTr="00252E58">
        <w:tc>
          <w:tcPr>
            <w:tcW w:w="817" w:type="dxa"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252E58" w:rsidRDefault="00252E58" w:rsidP="00315BAA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252E58">
              <w:rPr>
                <w:rFonts w:ascii="Calibri" w:hAnsi="Calibri" w:cstheme="minorHAnsi"/>
                <w:sz w:val="20"/>
                <w:szCs w:val="20"/>
              </w:rPr>
              <w:t>Durée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Default="00636556" w:rsidP="004C732E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25 mn</w:t>
            </w:r>
            <w:r w:rsidR="00252E58">
              <w:rPr>
                <w:rFonts w:ascii="Calibri" w:hAnsi="Calibri" w:cstheme="minorHAnsi"/>
                <w:b/>
                <w:sz w:val="20"/>
                <w:szCs w:val="20"/>
              </w:rPr>
              <w:t xml:space="preserve"> sur diaporama motivation-2</w:t>
            </w:r>
          </w:p>
          <w:p w:rsidR="00636556" w:rsidRDefault="00636556" w:rsidP="00636556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+ séquence 2 : 50 mn pour </w:t>
            </w:r>
          </w:p>
        </w:tc>
      </w:tr>
      <w:tr w:rsidR="004C732E" w:rsidRPr="008B08AE" w:rsidTr="00315BAA">
        <w:tc>
          <w:tcPr>
            <w:tcW w:w="817" w:type="dxa"/>
            <w:tcBorders>
              <w:right w:val="single" w:sz="8" w:space="0" w:color="auto"/>
            </w:tcBorders>
          </w:tcPr>
          <w:p w:rsidR="004C732E" w:rsidRPr="008B08AE" w:rsidRDefault="004C732E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C732E" w:rsidRPr="008B08AE" w:rsidRDefault="004C732E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32E" w:rsidRDefault="004C732E" w:rsidP="00315BAA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Activité de l’enseignant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4C732E" w:rsidRDefault="004C732E" w:rsidP="00741539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Activité des élèves</w:t>
            </w:r>
          </w:p>
        </w:tc>
      </w:tr>
      <w:tr w:rsidR="004C732E" w:rsidRPr="008B08AE" w:rsidTr="00315BAA">
        <w:tc>
          <w:tcPr>
            <w:tcW w:w="817" w:type="dxa"/>
            <w:tcBorders>
              <w:right w:val="single" w:sz="8" w:space="0" w:color="auto"/>
            </w:tcBorders>
          </w:tcPr>
          <w:p w:rsidR="004C732E" w:rsidRPr="008B08AE" w:rsidRDefault="004C732E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C732E" w:rsidRPr="008B08AE" w:rsidRDefault="004C732E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32E" w:rsidRPr="004C732E" w:rsidRDefault="004C732E" w:rsidP="004C732E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4C732E">
              <w:rPr>
                <w:rFonts w:ascii="Calibri" w:hAnsi="Calibri" w:cstheme="minorHAnsi"/>
                <w:sz w:val="20"/>
                <w:szCs w:val="20"/>
              </w:rPr>
              <w:t>Apport vocabulaire</w:t>
            </w:r>
          </w:p>
          <w:p w:rsidR="004C732E" w:rsidRDefault="004C732E" w:rsidP="004C732E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4C732E">
              <w:rPr>
                <w:rFonts w:ascii="Calibri" w:hAnsi="Calibri" w:cstheme="minorHAnsi"/>
                <w:sz w:val="20"/>
                <w:szCs w:val="20"/>
              </w:rPr>
              <w:t>Assistance en anglais</w:t>
            </w:r>
          </w:p>
          <w:p w:rsidR="00636556" w:rsidRPr="004C732E" w:rsidRDefault="00636556" w:rsidP="004C732E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Apports notionnels</w:t>
            </w:r>
          </w:p>
          <w:p w:rsidR="004C732E" w:rsidRPr="004C732E" w:rsidRDefault="004C732E" w:rsidP="00315BAA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4C732E" w:rsidRPr="004C732E" w:rsidRDefault="004C732E" w:rsidP="004C732E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4C732E">
              <w:rPr>
                <w:rFonts w:ascii="Calibri" w:hAnsi="Calibri" w:cstheme="minorHAnsi"/>
                <w:sz w:val="20"/>
                <w:szCs w:val="20"/>
              </w:rPr>
              <w:t>Préparer les réponses</w:t>
            </w:r>
          </w:p>
          <w:p w:rsidR="004C732E" w:rsidRPr="004C732E" w:rsidRDefault="004C732E" w:rsidP="004C732E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4C732E">
              <w:rPr>
                <w:rFonts w:ascii="Calibri" w:hAnsi="Calibri" w:cstheme="minorHAnsi"/>
                <w:sz w:val="20"/>
                <w:szCs w:val="20"/>
              </w:rPr>
              <w:t>Compléter le diaporama « trame diaporama Abercrombie élèves »</w:t>
            </w:r>
          </w:p>
          <w:p w:rsidR="004C732E" w:rsidRPr="004C732E" w:rsidRDefault="004C732E" w:rsidP="004C732E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4C732E">
              <w:rPr>
                <w:rFonts w:ascii="Calibri" w:hAnsi="Calibri" w:cstheme="minorHAnsi"/>
                <w:sz w:val="20"/>
                <w:szCs w:val="20"/>
              </w:rPr>
              <w:t>Impression en mode document du diaporama pour prise de notes lors des oraux</w:t>
            </w:r>
          </w:p>
          <w:p w:rsidR="004C732E" w:rsidRPr="004C732E" w:rsidRDefault="004C732E" w:rsidP="00741539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52E58" w:rsidRPr="008B08AE" w:rsidTr="00D33819">
        <w:tc>
          <w:tcPr>
            <w:tcW w:w="817" w:type="dxa"/>
            <w:vMerge w:val="restart"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613DCF">
            <w:pPr>
              <w:spacing w:before="60" w:after="60"/>
              <w:ind w:right="-203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Etape n°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252E58" w:rsidRPr="008B08AE" w:rsidRDefault="00252E58" w:rsidP="004A0718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Oraux de présentation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 en anglais</w:t>
            </w:r>
          </w:p>
        </w:tc>
      </w:tr>
      <w:tr w:rsidR="00252E5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ind w:left="-23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Situation pédago.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252E5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Matériel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Vidéo projecteur</w:t>
            </w:r>
          </w:p>
        </w:tc>
      </w:tr>
      <w:tr w:rsidR="00252E5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Durée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BE6F64" w:rsidP="0039558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45</w:t>
            </w:r>
            <w:r w:rsidR="00252E58"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 mn</w:t>
            </w:r>
          </w:p>
        </w:tc>
      </w:tr>
      <w:tr w:rsidR="00252E5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Activités de l’enseignant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Activités des élèves</w:t>
            </w:r>
          </w:p>
        </w:tc>
      </w:tr>
      <w:tr w:rsidR="00252E58" w:rsidRPr="008B08AE" w:rsidTr="00D33819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Deux binômes par question</w:t>
            </w:r>
            <w:r w:rsidR="00636556">
              <w:rPr>
                <w:rFonts w:ascii="Calibri" w:hAnsi="Calibri" w:cstheme="minorHAnsi"/>
                <w:b/>
                <w:sz w:val="20"/>
                <w:szCs w:val="20"/>
              </w:rPr>
              <w:t>s</w:t>
            </w: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 </w:t>
            </w:r>
            <w:r w:rsidR="00DC623C">
              <w:rPr>
                <w:rFonts w:ascii="Calibri" w:hAnsi="Calibri" w:cstheme="minorHAnsi"/>
                <w:b/>
                <w:sz w:val="20"/>
                <w:szCs w:val="20"/>
              </w:rPr>
              <w:t>(1 à 3, 4 à 6, 7, 8 et 9)</w:t>
            </w:r>
          </w:p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Remédiation</w:t>
            </w:r>
          </w:p>
          <w:p w:rsidR="00252E58" w:rsidRPr="008B08AE" w:rsidRDefault="00252E58" w:rsidP="006F26C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Evaluation des prises de parole à l’aide de la grille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Présentation orale</w:t>
            </w:r>
          </w:p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Prise de notes</w:t>
            </w:r>
          </w:p>
        </w:tc>
      </w:tr>
      <w:tr w:rsidR="00252E58" w:rsidRPr="008B08AE" w:rsidTr="00741539">
        <w:tc>
          <w:tcPr>
            <w:tcW w:w="104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Synthèse</w:t>
            </w:r>
          </w:p>
        </w:tc>
      </w:tr>
      <w:tr w:rsidR="00252E58" w:rsidRPr="008B08AE" w:rsidTr="00741539">
        <w:tc>
          <w:tcPr>
            <w:tcW w:w="8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Situation pédago.</w:t>
            </w:r>
          </w:p>
        </w:tc>
        <w:tc>
          <w:tcPr>
            <w:tcW w:w="63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52E58" w:rsidRPr="008B08AE" w:rsidRDefault="00252E58" w:rsidP="004A0718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Prendre du recul </w:t>
            </w:r>
          </w:p>
        </w:tc>
      </w:tr>
      <w:tr w:rsidR="00252E58" w:rsidRPr="008B08AE" w:rsidTr="0074153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Matériel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252E58" w:rsidRPr="008B08AE" w:rsidTr="0074153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Durée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BE6F64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1</w:t>
            </w:r>
            <w:r w:rsidR="00BE6F64">
              <w:rPr>
                <w:rFonts w:ascii="Calibri" w:hAnsi="Calibri" w:cstheme="minorHAnsi"/>
                <w:b/>
                <w:sz w:val="20"/>
                <w:szCs w:val="20"/>
              </w:rPr>
              <w:t>0</w:t>
            </w: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 mn</w:t>
            </w:r>
          </w:p>
        </w:tc>
      </w:tr>
      <w:tr w:rsidR="00252E58" w:rsidRPr="008B08AE" w:rsidTr="0074153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Activités de l’enseignant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Activités des élèves</w:t>
            </w:r>
          </w:p>
        </w:tc>
      </w:tr>
      <w:tr w:rsidR="00252E58" w:rsidRPr="008B08AE" w:rsidTr="00741539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Synthèse avec apport notionnel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 en français</w:t>
            </w: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>P</w:t>
            </w: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oint vocabulaire</w:t>
            </w:r>
          </w:p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Travail à faire, pour aller plus loin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8" w:space="0" w:color="auto"/>
            </w:tcBorders>
          </w:tcPr>
          <w:p w:rsidR="00252E58" w:rsidRPr="008B08AE" w:rsidRDefault="00252E58" w:rsidP="00E56538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Evaluation des exposés</w:t>
            </w:r>
          </w:p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252E58" w:rsidRPr="008B08AE" w:rsidTr="003F406F">
        <w:tc>
          <w:tcPr>
            <w:tcW w:w="104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52E58" w:rsidRPr="008B08AE" w:rsidRDefault="00252E58" w:rsidP="0032463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Evaluation écrite </w:t>
            </w:r>
          </w:p>
        </w:tc>
      </w:tr>
      <w:tr w:rsidR="00252E58" w:rsidRPr="00C33575" w:rsidTr="00D33819">
        <w:tc>
          <w:tcPr>
            <w:tcW w:w="8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Situation pédago.</w:t>
            </w:r>
          </w:p>
        </w:tc>
        <w:tc>
          <w:tcPr>
            <w:tcW w:w="63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52E58" w:rsidRPr="0032463D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32463D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Why employees love staying at Marriott?</w:t>
            </w:r>
          </w:p>
        </w:tc>
      </w:tr>
      <w:tr w:rsidR="00252E5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252E58" w:rsidRPr="00BE6F64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BE6F64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Matériel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252E58" w:rsidRPr="008B08AE" w:rsidTr="00D33819">
        <w:tc>
          <w:tcPr>
            <w:tcW w:w="817" w:type="dxa"/>
            <w:vMerge/>
            <w:tcBorders>
              <w:right w:val="single" w:sz="8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sz w:val="20"/>
                <w:szCs w:val="20"/>
              </w:rPr>
              <w:t>Durée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58" w:rsidRPr="008B08AE" w:rsidRDefault="00252E58" w:rsidP="00772AE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>1h</w:t>
            </w:r>
          </w:p>
        </w:tc>
      </w:tr>
      <w:tr w:rsidR="00252E58" w:rsidRPr="008B08AE" w:rsidTr="003866E8">
        <w:tc>
          <w:tcPr>
            <w:tcW w:w="104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52E58" w:rsidRDefault="00252E58" w:rsidP="0065300E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Liens avec le professeur d’anglais et les thèmes du </w:t>
            </w:r>
            <w:proofErr w:type="spellStart"/>
            <w:r>
              <w:rPr>
                <w:rFonts w:ascii="Calibri" w:hAnsi="Calibri" w:cstheme="minorHAnsi"/>
                <w:b/>
                <w:sz w:val="20"/>
                <w:szCs w:val="20"/>
              </w:rPr>
              <w:t>pgm</w:t>
            </w:r>
            <w:proofErr w:type="spellEnd"/>
            <w:r>
              <w:rPr>
                <w:rFonts w:ascii="Calibri" w:hAnsi="Calibri" w:cstheme="minorHAnsi"/>
                <w:b/>
                <w:sz w:val="20"/>
                <w:szCs w:val="20"/>
              </w:rPr>
              <w:t> : lieux et forme du pouvoir, l’idée de progrès (éthique)</w:t>
            </w:r>
          </w:p>
          <w:p w:rsidR="00252E58" w:rsidRPr="008B08AE" w:rsidRDefault="00252E58" w:rsidP="006F26CD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Prolongement : question 6, prévoir 20 mn pour les exposés, éventuellement sur la base du volontariat, dans une séquence </w:t>
            </w:r>
            <w:r w:rsidR="006F26CD">
              <w:rPr>
                <w:rFonts w:ascii="Calibri" w:hAnsi="Calibri" w:cstheme="minorHAnsi"/>
                <w:b/>
                <w:sz w:val="20"/>
                <w:szCs w:val="20"/>
              </w:rPr>
              <w:t>4</w:t>
            </w:r>
            <w:r w:rsidRPr="008B08AE">
              <w:rPr>
                <w:rFonts w:ascii="Calibri" w:hAnsi="Calibri" w:cstheme="minorHAnsi"/>
                <w:b/>
                <w:sz w:val="20"/>
                <w:szCs w:val="20"/>
              </w:rPr>
              <w:t xml:space="preserve">, qui pourrait aussi comprendre la correction de l’évaluation. </w:t>
            </w:r>
          </w:p>
        </w:tc>
      </w:tr>
    </w:tbl>
    <w:p w:rsidR="006E2E30" w:rsidRPr="00C22A8B" w:rsidRDefault="006E2E30" w:rsidP="003866E8">
      <w:pPr>
        <w:pStyle w:val="Default"/>
        <w:rPr>
          <w:rFonts w:ascii="Calibri" w:hAnsi="Calibri" w:cstheme="minorHAnsi"/>
          <w:b/>
          <w:color w:val="auto"/>
          <w:sz w:val="20"/>
          <w:szCs w:val="28"/>
        </w:rPr>
      </w:pPr>
    </w:p>
    <w:p w:rsidR="00CB47AC" w:rsidRDefault="00992C8E" w:rsidP="003866E8">
      <w:pPr>
        <w:pStyle w:val="Default"/>
        <w:rPr>
          <w:rFonts w:ascii="Calibri" w:hAnsi="Calibri" w:cstheme="minorHAnsi"/>
          <w:b/>
          <w:color w:val="auto"/>
          <w:sz w:val="28"/>
          <w:szCs w:val="28"/>
        </w:rPr>
      </w:pPr>
      <w:r>
        <w:rPr>
          <w:rFonts w:ascii="Calibri" w:hAnsi="Calibri" w:cstheme="minorHAnsi"/>
          <w:b/>
          <w:color w:val="auto"/>
          <w:sz w:val="28"/>
          <w:szCs w:val="28"/>
        </w:rPr>
        <w:t xml:space="preserve">CECRL : </w:t>
      </w:r>
    </w:p>
    <w:p w:rsidR="00992C8E" w:rsidRPr="00C22A8B" w:rsidRDefault="00992C8E" w:rsidP="003866E8">
      <w:pPr>
        <w:pStyle w:val="Default"/>
        <w:rPr>
          <w:rFonts w:ascii="Calibri" w:hAnsi="Calibri" w:cstheme="minorHAnsi"/>
          <w:b/>
          <w:color w:val="auto"/>
          <w:sz w:val="20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79"/>
        <w:gridCol w:w="1419"/>
        <w:gridCol w:w="3945"/>
        <w:gridCol w:w="1416"/>
        <w:gridCol w:w="1116"/>
        <w:gridCol w:w="1345"/>
      </w:tblGrid>
      <w:tr w:rsidR="00CB47AC" w:rsidRPr="00DF7421" w:rsidTr="00DF7421">
        <w:tc>
          <w:tcPr>
            <w:tcW w:w="1179" w:type="dxa"/>
          </w:tcPr>
          <w:p w:rsidR="00CB47AC" w:rsidRPr="00DF7421" w:rsidRDefault="008B08AE" w:rsidP="003866E8">
            <w:pPr>
              <w:pStyle w:val="Default"/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  <w:t>Unit</w:t>
            </w:r>
          </w:p>
        </w:tc>
        <w:tc>
          <w:tcPr>
            <w:tcW w:w="1419" w:type="dxa"/>
          </w:tcPr>
          <w:p w:rsidR="00CB47AC" w:rsidRPr="00DF7421" w:rsidRDefault="00CB47AC" w:rsidP="003866E8">
            <w:pPr>
              <w:pStyle w:val="Default"/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3945" w:type="dxa"/>
          </w:tcPr>
          <w:p w:rsidR="00CB47AC" w:rsidRPr="00DF7421" w:rsidRDefault="00CB47AC" w:rsidP="003866E8">
            <w:pPr>
              <w:pStyle w:val="Default"/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  <w:t>Listening</w:t>
            </w:r>
          </w:p>
        </w:tc>
        <w:tc>
          <w:tcPr>
            <w:tcW w:w="1416" w:type="dxa"/>
          </w:tcPr>
          <w:p w:rsidR="00CB47AC" w:rsidRPr="00DF7421" w:rsidRDefault="00CB47AC" w:rsidP="008B08AE">
            <w:pPr>
              <w:pStyle w:val="Default"/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  <w:t>Speaking</w:t>
            </w:r>
            <w:r w:rsidR="008B08AE" w:rsidRPr="00DF7421"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  <w:t xml:space="preserve"> continuously</w:t>
            </w:r>
          </w:p>
        </w:tc>
        <w:tc>
          <w:tcPr>
            <w:tcW w:w="1116" w:type="dxa"/>
          </w:tcPr>
          <w:p w:rsidR="00CB47AC" w:rsidRPr="00DF7421" w:rsidRDefault="008B08AE" w:rsidP="003866E8">
            <w:pPr>
              <w:pStyle w:val="Default"/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  <w:t>Speaking in interaction</w:t>
            </w:r>
          </w:p>
        </w:tc>
        <w:tc>
          <w:tcPr>
            <w:tcW w:w="1345" w:type="dxa"/>
          </w:tcPr>
          <w:p w:rsidR="00CB47AC" w:rsidRPr="00DF7421" w:rsidRDefault="00CB47AC" w:rsidP="003866E8">
            <w:pPr>
              <w:pStyle w:val="Default"/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b/>
                <w:color w:val="auto"/>
                <w:sz w:val="16"/>
                <w:szCs w:val="16"/>
                <w:lang w:val="en-US"/>
              </w:rPr>
              <w:t>Writing</w:t>
            </w:r>
          </w:p>
        </w:tc>
      </w:tr>
      <w:tr w:rsidR="0085457B" w:rsidRPr="00DF7421" w:rsidTr="00992C8E">
        <w:tc>
          <w:tcPr>
            <w:tcW w:w="1179" w:type="dxa"/>
          </w:tcPr>
          <w:p w:rsidR="0085457B" w:rsidRPr="00DF7421" w:rsidRDefault="0085457B" w:rsidP="00992C8E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>Workers’ motivation</w:t>
            </w:r>
            <w:r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 xml:space="preserve"> : Abercrombie and </w:t>
            </w:r>
            <w:proofErr w:type="spellStart"/>
            <w:r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>Fich</w:t>
            </w:r>
            <w:proofErr w:type="spellEnd"/>
          </w:p>
        </w:tc>
        <w:tc>
          <w:tcPr>
            <w:tcW w:w="1419" w:type="dxa"/>
          </w:tcPr>
          <w:p w:rsidR="0085457B" w:rsidRPr="00DF7421" w:rsidRDefault="0085457B" w:rsidP="00992C8E">
            <w:pPr>
              <w:pStyle w:val="Default"/>
              <w:rPr>
                <w:rFonts w:ascii="Calibri" w:hAnsi="Calibri" w:cstheme="minorHAnsi"/>
                <w:sz w:val="16"/>
                <w:szCs w:val="16"/>
                <w:lang w:val="en-GB"/>
              </w:rPr>
            </w:pPr>
            <w:r w:rsidRPr="00DF7421">
              <w:rPr>
                <w:rFonts w:ascii="Calibri" w:hAnsi="Calibri" w:cstheme="minorHAnsi"/>
                <w:sz w:val="16"/>
                <w:szCs w:val="16"/>
                <w:lang w:val="en-GB"/>
              </w:rPr>
              <w:t>Abercrombie, how to boost workers’ morale? </w:t>
            </w:r>
          </w:p>
          <w:p w:rsidR="0085457B" w:rsidRPr="00DF7421" w:rsidRDefault="0085457B" w:rsidP="00992C8E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  <w:r>
              <w:rPr>
                <w:rFonts w:ascii="Calibri" w:hAnsi="Calibri" w:cstheme="minorHAnsi"/>
                <w:sz w:val="16"/>
                <w:szCs w:val="16"/>
                <w:lang w:val="en-GB"/>
              </w:rPr>
              <w:t>Slideshow : Motivation-2</w:t>
            </w:r>
          </w:p>
        </w:tc>
        <w:tc>
          <w:tcPr>
            <w:tcW w:w="3945" w:type="dxa"/>
          </w:tcPr>
          <w:p w:rsidR="0085457B" w:rsidRPr="00DF7421" w:rsidRDefault="0085457B" w:rsidP="00992C8E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 xml:space="preserve">Video: </w:t>
            </w:r>
            <w:hyperlink r:id="rId11" w:history="1">
              <w:r w:rsidRPr="000F7132">
                <w:rPr>
                  <w:rStyle w:val="Lienhypertexte"/>
                  <w:rFonts w:ascii="Calibri" w:hAnsi="Calibri"/>
                  <w:b/>
                  <w:sz w:val="16"/>
                  <w:szCs w:val="16"/>
                  <w:lang w:val="en-US"/>
                </w:rPr>
                <w:t>https://www.youtube.com/watch?v=zwa31A16OZI</w:t>
              </w:r>
            </w:hyperlink>
          </w:p>
        </w:tc>
        <w:tc>
          <w:tcPr>
            <w:tcW w:w="1416" w:type="dxa"/>
          </w:tcPr>
          <w:p w:rsidR="0085457B" w:rsidRPr="00DF7421" w:rsidRDefault="0085457B" w:rsidP="00992C8E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>Presentation in front of the class</w:t>
            </w:r>
          </w:p>
        </w:tc>
        <w:tc>
          <w:tcPr>
            <w:tcW w:w="1116" w:type="dxa"/>
          </w:tcPr>
          <w:p w:rsidR="0085457B" w:rsidRPr="00DF7421" w:rsidRDefault="0085457B" w:rsidP="00992C8E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</w:tcPr>
          <w:p w:rsidR="0085457B" w:rsidRPr="00DF7421" w:rsidRDefault="0085457B" w:rsidP="00992C8E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>Presentation</w:t>
            </w:r>
          </w:p>
          <w:p w:rsidR="0085457B" w:rsidRPr="00DF7421" w:rsidRDefault="0085457B" w:rsidP="00992C8E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  <w:r w:rsidRPr="00DF7421"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>Notes</w:t>
            </w:r>
          </w:p>
          <w:p w:rsidR="0085457B" w:rsidRPr="00DF7421" w:rsidRDefault="0085457B" w:rsidP="00992C8E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</w:p>
        </w:tc>
      </w:tr>
      <w:tr w:rsidR="0085457B" w:rsidRPr="00DF7421" w:rsidTr="00DF7421">
        <w:tc>
          <w:tcPr>
            <w:tcW w:w="1179" w:type="dxa"/>
          </w:tcPr>
          <w:p w:rsidR="0085457B" w:rsidRDefault="0085457B" w:rsidP="003866E8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  <w:r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>Evaluation:</w:t>
            </w:r>
          </w:p>
          <w:p w:rsidR="0085457B" w:rsidRPr="00DF7421" w:rsidRDefault="0085457B" w:rsidP="003866E8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  <w:r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>Marriott company</w:t>
            </w:r>
          </w:p>
        </w:tc>
        <w:tc>
          <w:tcPr>
            <w:tcW w:w="1419" w:type="dxa"/>
          </w:tcPr>
          <w:p w:rsidR="0085457B" w:rsidRPr="00DF7421" w:rsidRDefault="0085457B" w:rsidP="003866E8">
            <w:pPr>
              <w:pStyle w:val="Default"/>
              <w:rPr>
                <w:rFonts w:ascii="Calibri" w:hAnsi="Calibri" w:cstheme="minorHAnsi"/>
                <w:sz w:val="16"/>
                <w:szCs w:val="16"/>
                <w:lang w:val="en-GB"/>
              </w:rPr>
            </w:pPr>
            <w:r>
              <w:rPr>
                <w:rFonts w:ascii="Calibri" w:hAnsi="Calibri" w:cstheme="minorHAnsi"/>
                <w:sz w:val="16"/>
                <w:szCs w:val="16"/>
                <w:lang w:val="en-GB"/>
              </w:rPr>
              <w:t xml:space="preserve">Why employees love staying at Marriott? </w:t>
            </w:r>
          </w:p>
        </w:tc>
        <w:tc>
          <w:tcPr>
            <w:tcW w:w="3945" w:type="dxa"/>
          </w:tcPr>
          <w:p w:rsidR="0085457B" w:rsidRPr="00DF7421" w:rsidRDefault="0085457B" w:rsidP="003866E8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85457B" w:rsidRPr="00DF7421" w:rsidRDefault="0085457B" w:rsidP="009A5EFA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</w:tcPr>
          <w:p w:rsidR="0085457B" w:rsidRPr="00DF7421" w:rsidRDefault="0085457B" w:rsidP="003866E8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</w:tcPr>
          <w:p w:rsidR="0085457B" w:rsidRPr="00DF7421" w:rsidRDefault="0085457B" w:rsidP="003866E8">
            <w:pPr>
              <w:pStyle w:val="Default"/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</w:pPr>
            <w:r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>A</w:t>
            </w:r>
            <w:r w:rsidR="00923588"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>n</w:t>
            </w:r>
            <w:r>
              <w:rPr>
                <w:rFonts w:ascii="Calibri" w:hAnsi="Calibri" w:cstheme="minorHAnsi"/>
                <w:color w:val="auto"/>
                <w:sz w:val="16"/>
                <w:szCs w:val="16"/>
                <w:lang w:val="en-US"/>
              </w:rPr>
              <w:t>swers</w:t>
            </w:r>
          </w:p>
        </w:tc>
      </w:tr>
    </w:tbl>
    <w:p w:rsidR="00A945BF" w:rsidRDefault="00A945BF" w:rsidP="003866E8">
      <w:pPr>
        <w:pStyle w:val="Default"/>
        <w:rPr>
          <w:rFonts w:ascii="Calibri" w:hAnsi="Calibri" w:cstheme="minorHAnsi"/>
          <w:b/>
          <w:color w:val="auto"/>
          <w:sz w:val="28"/>
          <w:szCs w:val="28"/>
        </w:rPr>
      </w:pPr>
      <w:r w:rsidRPr="00DF7421">
        <w:rPr>
          <w:rFonts w:ascii="Calibri" w:hAnsi="Calibri" w:cstheme="minorHAnsi"/>
          <w:b/>
          <w:color w:val="auto"/>
          <w:sz w:val="28"/>
          <w:szCs w:val="28"/>
        </w:rPr>
        <w:lastRenderedPageBreak/>
        <w:t>Proposition grille d’évaluation pour les exposés</w:t>
      </w:r>
      <w:r w:rsidR="00992C8E">
        <w:rPr>
          <w:rFonts w:ascii="Calibri" w:hAnsi="Calibri" w:cstheme="minorHAnsi"/>
          <w:b/>
          <w:color w:val="auto"/>
          <w:sz w:val="28"/>
          <w:szCs w:val="28"/>
        </w:rPr>
        <w:t> :</w:t>
      </w:r>
    </w:p>
    <w:p w:rsidR="00DF7421" w:rsidRPr="00DF7421" w:rsidRDefault="00DF7421" w:rsidP="003866E8">
      <w:pPr>
        <w:pStyle w:val="Default"/>
        <w:rPr>
          <w:rFonts w:ascii="Calibri" w:hAnsi="Calibri" w:cstheme="minorHAnsi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348"/>
        <w:gridCol w:w="13"/>
        <w:gridCol w:w="1445"/>
        <w:gridCol w:w="10"/>
        <w:gridCol w:w="1445"/>
        <w:gridCol w:w="23"/>
        <w:gridCol w:w="1469"/>
      </w:tblGrid>
      <w:tr w:rsidR="00BC6034" w:rsidRPr="00DF7421" w:rsidTr="00EC78E4">
        <w:tc>
          <w:tcPr>
            <w:tcW w:w="1809" w:type="dxa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  <w:r w:rsidRPr="00DF7421">
              <w:rPr>
                <w:rFonts w:ascii="Calibri" w:hAnsi="Calibri"/>
                <w:lang w:val="en-GB"/>
              </w:rPr>
              <w:t>Name</w:t>
            </w:r>
          </w:p>
        </w:tc>
        <w:tc>
          <w:tcPr>
            <w:tcW w:w="2806" w:type="dxa"/>
            <w:gridSpan w:val="3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  <w:r w:rsidRPr="00DF7421">
              <w:rPr>
                <w:rFonts w:ascii="Calibri" w:hAnsi="Calibri"/>
                <w:lang w:val="en-GB"/>
              </w:rPr>
              <w:t>Group</w:t>
            </w:r>
          </w:p>
        </w:tc>
        <w:tc>
          <w:tcPr>
            <w:tcW w:w="1492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</w:tr>
      <w:tr w:rsidR="00205ECC" w:rsidRPr="00C33575" w:rsidTr="00EC78E4">
        <w:tc>
          <w:tcPr>
            <w:tcW w:w="1809" w:type="dxa"/>
          </w:tcPr>
          <w:p w:rsidR="00205ECC" w:rsidRPr="00205ECC" w:rsidRDefault="00205ECC" w:rsidP="00205ECC">
            <w:pPr>
              <w:rPr>
                <w:rFonts w:ascii="Calibri" w:hAnsi="Calibri"/>
                <w:b/>
                <w:lang w:val="en-GB"/>
              </w:rPr>
            </w:pPr>
            <w:r w:rsidRPr="00205ECC">
              <w:rPr>
                <w:rFonts w:ascii="Calibri" w:hAnsi="Calibri"/>
                <w:b/>
                <w:lang w:val="en-GB"/>
              </w:rPr>
              <w:t>Case</w:t>
            </w:r>
          </w:p>
        </w:tc>
        <w:tc>
          <w:tcPr>
            <w:tcW w:w="5753" w:type="dxa"/>
            <w:gridSpan w:val="7"/>
          </w:tcPr>
          <w:p w:rsidR="00205ECC" w:rsidRPr="00205ECC" w:rsidRDefault="00205ECC" w:rsidP="00AF0D6A">
            <w:pPr>
              <w:rPr>
                <w:rFonts w:ascii="Calibri" w:hAnsi="Calibri"/>
                <w:b/>
                <w:lang w:val="en-GB"/>
              </w:rPr>
            </w:pPr>
            <w:r w:rsidRPr="00205ECC">
              <w:rPr>
                <w:rFonts w:ascii="Calibri" w:hAnsi="Calibri"/>
                <w:b/>
                <w:lang w:val="en-GB"/>
              </w:rPr>
              <w:t>Abercrombie and Fitch: coping with workers motivatio</w:t>
            </w:r>
            <w:r>
              <w:rPr>
                <w:rFonts w:ascii="Calibri" w:hAnsi="Calibri"/>
                <w:b/>
                <w:lang w:val="en-GB"/>
              </w:rPr>
              <w:t>n</w:t>
            </w:r>
          </w:p>
        </w:tc>
      </w:tr>
      <w:tr w:rsidR="00BC6034" w:rsidRPr="00DF7421" w:rsidTr="00EC78E4">
        <w:tc>
          <w:tcPr>
            <w:tcW w:w="1809" w:type="dxa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61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  <w:r w:rsidRPr="00DF7421">
              <w:rPr>
                <w:rFonts w:ascii="Calibri" w:hAnsi="Calibri"/>
                <w:lang w:val="en-GB"/>
              </w:rPr>
              <w:t>Very good</w:t>
            </w:r>
          </w:p>
        </w:tc>
        <w:tc>
          <w:tcPr>
            <w:tcW w:w="1445" w:type="dxa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  <w:r w:rsidRPr="00DF7421">
              <w:rPr>
                <w:rFonts w:ascii="Calibri" w:hAnsi="Calibri"/>
                <w:lang w:val="en-GB"/>
              </w:rPr>
              <w:t>Good</w:t>
            </w:r>
          </w:p>
        </w:tc>
        <w:tc>
          <w:tcPr>
            <w:tcW w:w="1455" w:type="dxa"/>
            <w:gridSpan w:val="2"/>
          </w:tcPr>
          <w:p w:rsidR="00BC6034" w:rsidRPr="00DF7421" w:rsidRDefault="00AF0D6A" w:rsidP="00BC603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Poor</w:t>
            </w:r>
          </w:p>
        </w:tc>
        <w:tc>
          <w:tcPr>
            <w:tcW w:w="1492" w:type="dxa"/>
            <w:gridSpan w:val="2"/>
          </w:tcPr>
          <w:p w:rsidR="00BC6034" w:rsidRPr="00DF7421" w:rsidRDefault="00AF0D6A" w:rsidP="00AF0D6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Very p</w:t>
            </w:r>
            <w:r w:rsidR="00BC6034" w:rsidRPr="00DF7421">
              <w:rPr>
                <w:rFonts w:ascii="Calibri" w:hAnsi="Calibri"/>
                <w:lang w:val="en-GB"/>
              </w:rPr>
              <w:t>oor</w:t>
            </w:r>
          </w:p>
        </w:tc>
      </w:tr>
      <w:tr w:rsidR="00BC6034" w:rsidRPr="00DF7421" w:rsidTr="00EC78E4">
        <w:tc>
          <w:tcPr>
            <w:tcW w:w="1809" w:type="dxa"/>
          </w:tcPr>
          <w:p w:rsidR="00BC6034" w:rsidRPr="00AF0D6A" w:rsidRDefault="00BC6034" w:rsidP="00BC603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F0D6A">
              <w:rPr>
                <w:rFonts w:ascii="Calibri" w:hAnsi="Calibri"/>
                <w:b/>
                <w:sz w:val="20"/>
                <w:szCs w:val="20"/>
                <w:lang w:val="en-GB"/>
              </w:rPr>
              <w:t>Notions</w:t>
            </w:r>
          </w:p>
        </w:tc>
        <w:tc>
          <w:tcPr>
            <w:tcW w:w="1361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5" w:type="dxa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92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</w:tr>
      <w:tr w:rsidR="00BC6034" w:rsidRPr="00DF7421" w:rsidTr="00EC78E4">
        <w:tc>
          <w:tcPr>
            <w:tcW w:w="1809" w:type="dxa"/>
          </w:tcPr>
          <w:p w:rsidR="00BC6034" w:rsidRPr="00DF7421" w:rsidRDefault="0071553E" w:rsidP="0071553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List</w:t>
            </w:r>
            <w:r w:rsidR="005B42F7">
              <w:rPr>
                <w:rFonts w:ascii="Calibri" w:hAnsi="Calibri"/>
                <w:sz w:val="20"/>
                <w:szCs w:val="20"/>
                <w:lang w:val="en-GB"/>
              </w:rPr>
              <w:t>ing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s</w:t>
            </w:r>
            <w:r w:rsidR="00BC6034" w:rsidRPr="00DF7421">
              <w:rPr>
                <w:rFonts w:ascii="Calibri" w:hAnsi="Calibri"/>
                <w:sz w:val="20"/>
                <w:szCs w:val="20"/>
                <w:lang w:val="en-GB"/>
              </w:rPr>
              <w:t>takeholder</w:t>
            </w:r>
            <w:r w:rsidR="00AF0D6A">
              <w:rPr>
                <w:rFonts w:ascii="Calibri" w:hAnsi="Calibri"/>
                <w:sz w:val="20"/>
                <w:szCs w:val="20"/>
                <w:lang w:val="en-GB"/>
              </w:rPr>
              <w:t xml:space="preserve">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and goals</w:t>
            </w:r>
          </w:p>
        </w:tc>
        <w:tc>
          <w:tcPr>
            <w:tcW w:w="1361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5" w:type="dxa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92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</w:tr>
      <w:tr w:rsidR="00BC6034" w:rsidRPr="00DF7421" w:rsidTr="00EC78E4">
        <w:tc>
          <w:tcPr>
            <w:tcW w:w="1809" w:type="dxa"/>
          </w:tcPr>
          <w:p w:rsidR="00BC6034" w:rsidRPr="00DF7421" w:rsidRDefault="00BC6034" w:rsidP="005B42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F7421">
              <w:rPr>
                <w:rFonts w:ascii="Calibri" w:hAnsi="Calibri"/>
                <w:sz w:val="20"/>
                <w:szCs w:val="20"/>
                <w:lang w:val="en-GB"/>
              </w:rPr>
              <w:t>Defin</w:t>
            </w:r>
            <w:r w:rsidR="005B42F7">
              <w:rPr>
                <w:rFonts w:ascii="Calibri" w:hAnsi="Calibri"/>
                <w:sz w:val="20"/>
                <w:szCs w:val="20"/>
                <w:lang w:val="en-GB"/>
              </w:rPr>
              <w:t>ing</w:t>
            </w:r>
            <w:r w:rsidRPr="00DF7421">
              <w:rPr>
                <w:rFonts w:ascii="Calibri" w:hAnsi="Calibri"/>
                <w:sz w:val="20"/>
                <w:szCs w:val="20"/>
                <w:lang w:val="en-GB"/>
              </w:rPr>
              <w:t xml:space="preserve"> motivation</w:t>
            </w:r>
          </w:p>
        </w:tc>
        <w:tc>
          <w:tcPr>
            <w:tcW w:w="1361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5" w:type="dxa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92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</w:tr>
      <w:tr w:rsidR="00BC6034" w:rsidRPr="00DF7421" w:rsidTr="00EC78E4">
        <w:tc>
          <w:tcPr>
            <w:tcW w:w="1809" w:type="dxa"/>
          </w:tcPr>
          <w:p w:rsidR="00BC6034" w:rsidRPr="00DF7421" w:rsidRDefault="00BC6034" w:rsidP="005B42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F7421">
              <w:rPr>
                <w:rFonts w:ascii="Calibri" w:hAnsi="Calibri"/>
                <w:sz w:val="20"/>
                <w:szCs w:val="20"/>
                <w:lang w:val="en-GB"/>
              </w:rPr>
              <w:t>Understandi</w:t>
            </w:r>
            <w:r w:rsidR="005B42F7">
              <w:rPr>
                <w:rFonts w:ascii="Calibri" w:hAnsi="Calibri"/>
                <w:sz w:val="20"/>
                <w:szCs w:val="20"/>
                <w:lang w:val="en-GB"/>
              </w:rPr>
              <w:t xml:space="preserve">ng </w:t>
            </w:r>
            <w:r w:rsidRPr="00DF7421">
              <w:rPr>
                <w:rFonts w:ascii="Calibri" w:hAnsi="Calibri"/>
                <w:sz w:val="20"/>
                <w:szCs w:val="20"/>
                <w:lang w:val="en-GB"/>
              </w:rPr>
              <w:t>of Maslow theory</w:t>
            </w:r>
          </w:p>
        </w:tc>
        <w:tc>
          <w:tcPr>
            <w:tcW w:w="1361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5" w:type="dxa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92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</w:tr>
      <w:tr w:rsidR="00BC6034" w:rsidRPr="00DF7421" w:rsidTr="00EC78E4">
        <w:tc>
          <w:tcPr>
            <w:tcW w:w="1809" w:type="dxa"/>
          </w:tcPr>
          <w:p w:rsidR="00BC6034" w:rsidRPr="00DF7421" w:rsidRDefault="005B42F7" w:rsidP="005B42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Classifying m</w:t>
            </w:r>
            <w:r w:rsidR="00BC6034" w:rsidRPr="00DF7421">
              <w:rPr>
                <w:rFonts w:ascii="Calibri" w:hAnsi="Calibri"/>
                <w:sz w:val="20"/>
                <w:szCs w:val="20"/>
                <w:lang w:val="en-GB"/>
              </w:rPr>
              <w:t>otivat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ions</w:t>
            </w:r>
          </w:p>
        </w:tc>
        <w:tc>
          <w:tcPr>
            <w:tcW w:w="1361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5" w:type="dxa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92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</w:tr>
      <w:tr w:rsidR="00BC6034" w:rsidRPr="00DF7421" w:rsidTr="00EC78E4">
        <w:tc>
          <w:tcPr>
            <w:tcW w:w="1809" w:type="dxa"/>
          </w:tcPr>
          <w:p w:rsidR="00BC6034" w:rsidRPr="00945D37" w:rsidRDefault="00BC6034" w:rsidP="00BC603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45D37">
              <w:rPr>
                <w:rFonts w:ascii="Calibri" w:hAnsi="Calibri"/>
                <w:b/>
                <w:sz w:val="20"/>
                <w:szCs w:val="20"/>
                <w:lang w:val="en-GB"/>
              </w:rPr>
              <w:t>Notions: Mark 1</w:t>
            </w:r>
          </w:p>
        </w:tc>
        <w:tc>
          <w:tcPr>
            <w:tcW w:w="5753" w:type="dxa"/>
            <w:gridSpan w:val="7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</w:tr>
      <w:tr w:rsidR="00BC6034" w:rsidRPr="00DF7421" w:rsidTr="00EC78E4">
        <w:tc>
          <w:tcPr>
            <w:tcW w:w="1809" w:type="dxa"/>
          </w:tcPr>
          <w:p w:rsidR="00BC6034" w:rsidRPr="00DF7421" w:rsidRDefault="00BC6034" w:rsidP="00BC603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753" w:type="dxa"/>
            <w:gridSpan w:val="7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</w:tr>
      <w:tr w:rsidR="00BC6034" w:rsidRPr="00DF7421" w:rsidTr="00EC78E4">
        <w:tc>
          <w:tcPr>
            <w:tcW w:w="1809" w:type="dxa"/>
          </w:tcPr>
          <w:p w:rsidR="00BC6034" w:rsidRPr="00DF7421" w:rsidRDefault="00BC6034" w:rsidP="0063655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F7421">
              <w:rPr>
                <w:rFonts w:ascii="Calibri" w:hAnsi="Calibri"/>
                <w:sz w:val="20"/>
                <w:szCs w:val="20"/>
                <w:lang w:val="en-GB"/>
              </w:rPr>
              <w:t>Oral presentation</w:t>
            </w:r>
            <w:r w:rsidR="00636559">
              <w:rPr>
                <w:rFonts w:ascii="Calibri" w:hAnsi="Calibri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1348" w:type="dxa"/>
          </w:tcPr>
          <w:p w:rsidR="00BC6034" w:rsidRPr="00DF7421" w:rsidRDefault="00BC6034" w:rsidP="00BC603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gridSpan w:val="3"/>
          </w:tcPr>
          <w:p w:rsidR="00BC6034" w:rsidRPr="00DF7421" w:rsidRDefault="00BC6034" w:rsidP="00BC603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gridSpan w:val="2"/>
          </w:tcPr>
          <w:p w:rsidR="00BC6034" w:rsidRPr="00DF7421" w:rsidRDefault="00BC6034" w:rsidP="00BC603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</w:tcPr>
          <w:p w:rsidR="00BC6034" w:rsidRPr="00DF7421" w:rsidRDefault="00BC6034" w:rsidP="00BC603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BC6034" w:rsidRPr="00DF7421" w:rsidTr="00EC78E4">
        <w:tc>
          <w:tcPr>
            <w:tcW w:w="1809" w:type="dxa"/>
          </w:tcPr>
          <w:p w:rsidR="00BC6034" w:rsidRPr="00EC78E4" w:rsidRDefault="00EC78E4" w:rsidP="00BC603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EC78E4">
              <w:rPr>
                <w:rFonts w:ascii="Calibri" w:hAnsi="Calibri"/>
                <w:b/>
                <w:sz w:val="20"/>
                <w:szCs w:val="20"/>
                <w:lang w:val="en-GB"/>
              </w:rPr>
              <w:t>Mark 2</w:t>
            </w:r>
          </w:p>
        </w:tc>
        <w:tc>
          <w:tcPr>
            <w:tcW w:w="5753" w:type="dxa"/>
            <w:gridSpan w:val="7"/>
          </w:tcPr>
          <w:p w:rsidR="00BC6034" w:rsidRPr="00DF7421" w:rsidRDefault="00BC6034" w:rsidP="00BC6034">
            <w:pPr>
              <w:rPr>
                <w:rFonts w:ascii="Calibri" w:hAnsi="Calibri"/>
                <w:lang w:val="en-GB"/>
              </w:rPr>
            </w:pPr>
          </w:p>
        </w:tc>
      </w:tr>
      <w:tr w:rsidR="00DF7421" w:rsidRPr="00DF7421" w:rsidTr="00EC78E4">
        <w:tc>
          <w:tcPr>
            <w:tcW w:w="1809" w:type="dxa"/>
          </w:tcPr>
          <w:p w:rsidR="00DF7421" w:rsidRPr="00DF7421" w:rsidRDefault="00DF7421" w:rsidP="00BC603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78E4">
              <w:rPr>
                <w:rFonts w:ascii="Calibri" w:hAnsi="Calibri"/>
                <w:b/>
                <w:sz w:val="20"/>
                <w:szCs w:val="20"/>
                <w:lang w:val="en-GB"/>
              </w:rPr>
              <w:t>Global mark</w:t>
            </w:r>
            <w:r w:rsidRPr="00DF7421">
              <w:rPr>
                <w:rFonts w:ascii="Calibri" w:hAnsi="Calibri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5753" w:type="dxa"/>
            <w:gridSpan w:val="7"/>
          </w:tcPr>
          <w:p w:rsidR="00DF7421" w:rsidRPr="00DF7421" w:rsidRDefault="00DF7421" w:rsidP="00BC6034">
            <w:pPr>
              <w:rPr>
                <w:rFonts w:ascii="Calibri" w:hAnsi="Calibri"/>
                <w:lang w:val="en-GB"/>
              </w:rPr>
            </w:pPr>
          </w:p>
        </w:tc>
      </w:tr>
    </w:tbl>
    <w:p w:rsidR="00636559" w:rsidRDefault="00636559" w:rsidP="003866E8">
      <w:pPr>
        <w:pStyle w:val="Default"/>
        <w:rPr>
          <w:rFonts w:ascii="Calibri" w:hAnsi="Calibri" w:cstheme="minorHAnsi"/>
          <w:b/>
          <w:color w:val="auto"/>
          <w:sz w:val="22"/>
          <w:szCs w:val="28"/>
        </w:rPr>
      </w:pPr>
    </w:p>
    <w:p w:rsidR="00636559" w:rsidRPr="00636559" w:rsidRDefault="00636559" w:rsidP="003866E8">
      <w:pPr>
        <w:pStyle w:val="Default"/>
        <w:rPr>
          <w:rFonts w:ascii="Calibri" w:hAnsi="Calibri" w:cstheme="minorHAnsi"/>
          <w:b/>
          <w:color w:val="auto"/>
          <w:sz w:val="22"/>
          <w:szCs w:val="28"/>
        </w:rPr>
      </w:pPr>
      <w:r w:rsidRPr="00636559">
        <w:rPr>
          <w:rFonts w:ascii="Calibri" w:hAnsi="Calibri" w:cstheme="minorHAnsi"/>
          <w:b/>
          <w:color w:val="auto"/>
          <w:sz w:val="22"/>
          <w:szCs w:val="28"/>
        </w:rPr>
        <w:t>* : critères d’évaluation de la présentation orale</w:t>
      </w:r>
    </w:p>
    <w:p w:rsidR="00A945BF" w:rsidRPr="00636559" w:rsidRDefault="00945D37" w:rsidP="003866E8">
      <w:pPr>
        <w:pStyle w:val="Default"/>
        <w:rPr>
          <w:rFonts w:ascii="Calibri" w:hAnsi="Calibri" w:cstheme="minorHAnsi"/>
          <w:color w:val="auto"/>
          <w:sz w:val="22"/>
          <w:szCs w:val="28"/>
        </w:rPr>
      </w:pPr>
      <w:proofErr w:type="spellStart"/>
      <w:r w:rsidRPr="00636559">
        <w:rPr>
          <w:rFonts w:ascii="Calibri" w:hAnsi="Calibri" w:cstheme="minorHAnsi"/>
          <w:b/>
          <w:color w:val="auto"/>
          <w:sz w:val="22"/>
          <w:szCs w:val="28"/>
        </w:rPr>
        <w:t>Very</w:t>
      </w:r>
      <w:proofErr w:type="spellEnd"/>
      <w:r w:rsidRPr="00636559">
        <w:rPr>
          <w:rFonts w:ascii="Calibri" w:hAnsi="Calibri" w:cstheme="minorHAnsi"/>
          <w:b/>
          <w:color w:val="auto"/>
          <w:sz w:val="22"/>
          <w:szCs w:val="28"/>
        </w:rPr>
        <w:t xml:space="preserve"> good</w:t>
      </w:r>
      <w:r w:rsidRPr="00636559">
        <w:rPr>
          <w:rFonts w:ascii="Calibri" w:hAnsi="Calibri" w:cstheme="minorHAnsi"/>
          <w:color w:val="auto"/>
          <w:sz w:val="22"/>
          <w:szCs w:val="28"/>
        </w:rPr>
        <w:t> : réutilise le vocabulaire technologique et s’exprime avec aisance</w:t>
      </w:r>
    </w:p>
    <w:p w:rsidR="00945D37" w:rsidRPr="00636559" w:rsidRDefault="00945D37" w:rsidP="003866E8">
      <w:pPr>
        <w:pStyle w:val="Default"/>
        <w:rPr>
          <w:rFonts w:ascii="Calibri" w:hAnsi="Calibri" w:cstheme="minorHAnsi"/>
          <w:color w:val="auto"/>
          <w:sz w:val="22"/>
          <w:szCs w:val="28"/>
        </w:rPr>
      </w:pPr>
      <w:r w:rsidRPr="00636559">
        <w:rPr>
          <w:rFonts w:ascii="Calibri" w:hAnsi="Calibri" w:cstheme="minorHAnsi"/>
          <w:b/>
          <w:color w:val="auto"/>
          <w:sz w:val="22"/>
          <w:szCs w:val="28"/>
        </w:rPr>
        <w:t>Good</w:t>
      </w:r>
      <w:r w:rsidRPr="00636559">
        <w:rPr>
          <w:rFonts w:ascii="Calibri" w:hAnsi="Calibri" w:cstheme="minorHAnsi"/>
          <w:color w:val="auto"/>
          <w:sz w:val="22"/>
          <w:szCs w:val="28"/>
        </w:rPr>
        <w:t> : Réutilise partiellement le vocabulaire technologique et s’exprime correctement</w:t>
      </w:r>
    </w:p>
    <w:p w:rsidR="00945D37" w:rsidRPr="00636559" w:rsidRDefault="00945D37" w:rsidP="003866E8">
      <w:pPr>
        <w:pStyle w:val="Default"/>
        <w:rPr>
          <w:rFonts w:ascii="Calibri" w:hAnsi="Calibri" w:cstheme="minorHAnsi"/>
          <w:color w:val="auto"/>
          <w:sz w:val="22"/>
          <w:szCs w:val="28"/>
        </w:rPr>
      </w:pPr>
      <w:r w:rsidRPr="00636559">
        <w:rPr>
          <w:rFonts w:ascii="Calibri" w:hAnsi="Calibri" w:cstheme="minorHAnsi"/>
          <w:b/>
          <w:color w:val="auto"/>
          <w:sz w:val="22"/>
          <w:szCs w:val="28"/>
        </w:rPr>
        <w:t>Poor </w:t>
      </w:r>
      <w:r w:rsidRPr="00636559">
        <w:rPr>
          <w:rFonts w:ascii="Calibri" w:hAnsi="Calibri" w:cstheme="minorHAnsi"/>
          <w:color w:val="auto"/>
          <w:sz w:val="22"/>
          <w:szCs w:val="28"/>
        </w:rPr>
        <w:t>: S’exprime sans utiliser le vocabulaire technologique</w:t>
      </w:r>
    </w:p>
    <w:p w:rsidR="00945D37" w:rsidRPr="00636559" w:rsidRDefault="00945D37" w:rsidP="003866E8">
      <w:pPr>
        <w:pStyle w:val="Default"/>
        <w:rPr>
          <w:rFonts w:ascii="Calibri" w:hAnsi="Calibri" w:cstheme="minorHAnsi"/>
          <w:color w:val="auto"/>
          <w:sz w:val="22"/>
          <w:szCs w:val="28"/>
        </w:rPr>
      </w:pPr>
      <w:proofErr w:type="spellStart"/>
      <w:r w:rsidRPr="00636559">
        <w:rPr>
          <w:rFonts w:ascii="Calibri" w:hAnsi="Calibri" w:cstheme="minorHAnsi"/>
          <w:b/>
          <w:color w:val="auto"/>
          <w:sz w:val="22"/>
          <w:szCs w:val="28"/>
        </w:rPr>
        <w:t>Very</w:t>
      </w:r>
      <w:proofErr w:type="spellEnd"/>
      <w:r w:rsidRPr="00636559">
        <w:rPr>
          <w:rFonts w:ascii="Calibri" w:hAnsi="Calibri" w:cstheme="minorHAnsi"/>
          <w:b/>
          <w:color w:val="auto"/>
          <w:sz w:val="22"/>
          <w:szCs w:val="28"/>
        </w:rPr>
        <w:t xml:space="preserve"> </w:t>
      </w:r>
      <w:proofErr w:type="spellStart"/>
      <w:r w:rsidRPr="00636559">
        <w:rPr>
          <w:rFonts w:ascii="Calibri" w:hAnsi="Calibri" w:cstheme="minorHAnsi"/>
          <w:b/>
          <w:color w:val="auto"/>
          <w:sz w:val="22"/>
          <w:szCs w:val="28"/>
        </w:rPr>
        <w:t>poor</w:t>
      </w:r>
      <w:proofErr w:type="spellEnd"/>
      <w:r w:rsidRPr="00636559">
        <w:rPr>
          <w:rFonts w:ascii="Calibri" w:hAnsi="Calibri" w:cstheme="minorHAnsi"/>
          <w:color w:val="auto"/>
          <w:sz w:val="22"/>
          <w:szCs w:val="28"/>
        </w:rPr>
        <w:t xml:space="preserve"> : </w:t>
      </w:r>
      <w:r w:rsidR="006142AE" w:rsidRPr="00636559">
        <w:rPr>
          <w:rFonts w:ascii="Calibri" w:hAnsi="Calibri" w:cstheme="minorHAnsi"/>
          <w:color w:val="auto"/>
          <w:sz w:val="22"/>
          <w:szCs w:val="28"/>
        </w:rPr>
        <w:t>Expression très hésitante et sans utiliser le vocabulaire technologique</w:t>
      </w:r>
    </w:p>
    <w:p w:rsidR="00EB38D1" w:rsidRDefault="00EB38D1" w:rsidP="003866E8">
      <w:pPr>
        <w:pStyle w:val="Default"/>
        <w:rPr>
          <w:rFonts w:ascii="Calibri" w:hAnsi="Calibri" w:cstheme="minorHAnsi"/>
          <w:b/>
          <w:color w:val="auto"/>
          <w:sz w:val="28"/>
          <w:szCs w:val="28"/>
        </w:rPr>
      </w:pPr>
    </w:p>
    <w:p w:rsidR="0010134E" w:rsidRPr="0010134E" w:rsidRDefault="0010134E" w:rsidP="003866E8">
      <w:pPr>
        <w:pStyle w:val="Default"/>
        <w:rPr>
          <w:rFonts w:ascii="Calibri" w:hAnsi="Calibri" w:cstheme="minorHAnsi"/>
          <w:b/>
          <w:color w:val="auto"/>
          <w:szCs w:val="28"/>
        </w:rPr>
      </w:pPr>
      <w:r w:rsidRPr="0010134E">
        <w:rPr>
          <w:rFonts w:ascii="Calibri" w:hAnsi="Calibri" w:cstheme="minorHAnsi"/>
          <w:b/>
          <w:color w:val="auto"/>
          <w:szCs w:val="28"/>
        </w:rPr>
        <w:t>Comment évaluer ? Quelques réflexions :</w:t>
      </w:r>
    </w:p>
    <w:p w:rsidR="0010134E" w:rsidRPr="0010134E" w:rsidRDefault="0010134E" w:rsidP="003866E8">
      <w:pPr>
        <w:pStyle w:val="Default"/>
        <w:rPr>
          <w:rFonts w:ascii="Calibri" w:hAnsi="Calibri" w:cstheme="minorHAnsi"/>
          <w:color w:val="auto"/>
          <w:szCs w:val="28"/>
        </w:rPr>
      </w:pPr>
      <w:r w:rsidRPr="0010134E">
        <w:rPr>
          <w:rFonts w:ascii="Calibri" w:hAnsi="Calibri" w:cstheme="minorHAnsi"/>
          <w:color w:val="auto"/>
          <w:szCs w:val="28"/>
        </w:rPr>
        <w:t>C’est une évaluation formative, l’objectif est de faire progresser les élèves en explicitant les critères d’évaluation et leurs degrés de maîtrise.</w:t>
      </w:r>
    </w:p>
    <w:p w:rsidR="0010134E" w:rsidRDefault="00F03A38" w:rsidP="003866E8">
      <w:pPr>
        <w:pStyle w:val="Default"/>
        <w:rPr>
          <w:rFonts w:ascii="Calibri" w:hAnsi="Calibri" w:cstheme="minorHAnsi"/>
          <w:color w:val="auto"/>
          <w:szCs w:val="28"/>
        </w:rPr>
      </w:pPr>
      <w:r w:rsidRPr="00F03A38">
        <w:rPr>
          <w:rFonts w:ascii="Calibri" w:hAnsi="Calibri" w:cstheme="minorHAnsi"/>
          <w:color w:val="auto"/>
          <w:szCs w:val="28"/>
        </w:rPr>
        <w:t xml:space="preserve">Le professeur peut choisir </w:t>
      </w:r>
      <w:r>
        <w:rPr>
          <w:rFonts w:ascii="Calibri" w:hAnsi="Calibri" w:cstheme="minorHAnsi"/>
          <w:color w:val="auto"/>
          <w:szCs w:val="28"/>
        </w:rPr>
        <w:t>de convertir ce profil</w:t>
      </w:r>
      <w:r w:rsidR="00D360FB">
        <w:rPr>
          <w:rFonts w:ascii="Calibri" w:hAnsi="Calibri" w:cstheme="minorHAnsi"/>
          <w:color w:val="auto"/>
          <w:szCs w:val="28"/>
        </w:rPr>
        <w:t xml:space="preserve"> unique </w:t>
      </w:r>
      <w:r>
        <w:rPr>
          <w:rFonts w:ascii="Calibri" w:hAnsi="Calibri" w:cstheme="minorHAnsi"/>
          <w:color w:val="auto"/>
          <w:szCs w:val="28"/>
        </w:rPr>
        <w:t xml:space="preserve"> en note </w:t>
      </w:r>
      <w:r w:rsidR="00D360FB">
        <w:rPr>
          <w:rFonts w:ascii="Calibri" w:hAnsi="Calibri" w:cstheme="minorHAnsi"/>
          <w:color w:val="auto"/>
          <w:szCs w:val="28"/>
        </w:rPr>
        <w:t>comptée dans la moyenne ou alors utiliser plusieurs grilles orales afin d’établir un profil consolidé.</w:t>
      </w:r>
    </w:p>
    <w:p w:rsidR="0010134E" w:rsidRPr="00F03A38" w:rsidRDefault="0010134E" w:rsidP="003866E8">
      <w:pPr>
        <w:pStyle w:val="Default"/>
        <w:rPr>
          <w:rFonts w:ascii="Calibri" w:hAnsi="Calibri" w:cstheme="minorHAnsi"/>
          <w:b/>
          <w:color w:val="auto"/>
          <w:szCs w:val="28"/>
        </w:rPr>
      </w:pPr>
    </w:p>
    <w:p w:rsidR="00EB38D1" w:rsidRDefault="00EB38D1" w:rsidP="00EB38D1">
      <w:pPr>
        <w:pStyle w:val="Default"/>
        <w:rPr>
          <w:rFonts w:ascii="Calibri" w:hAnsi="Calibri" w:cstheme="minorHAnsi"/>
          <w:b/>
          <w:color w:val="auto"/>
          <w:sz w:val="28"/>
          <w:szCs w:val="28"/>
        </w:rPr>
      </w:pPr>
      <w:r w:rsidRPr="00DF7421">
        <w:rPr>
          <w:rFonts w:ascii="Calibri" w:hAnsi="Calibri" w:cstheme="minorHAnsi"/>
          <w:b/>
          <w:color w:val="auto"/>
          <w:sz w:val="28"/>
          <w:szCs w:val="28"/>
        </w:rPr>
        <w:t xml:space="preserve">Proposition grille d’évaluation pour </w:t>
      </w:r>
      <w:r>
        <w:rPr>
          <w:rFonts w:ascii="Calibri" w:hAnsi="Calibri" w:cstheme="minorHAnsi"/>
          <w:b/>
          <w:color w:val="auto"/>
          <w:sz w:val="28"/>
          <w:szCs w:val="28"/>
        </w:rPr>
        <w:t xml:space="preserve">l’évaluation : </w:t>
      </w:r>
    </w:p>
    <w:p w:rsidR="00EB38D1" w:rsidRDefault="00EB38D1" w:rsidP="003866E8">
      <w:pPr>
        <w:pStyle w:val="Default"/>
        <w:rPr>
          <w:rFonts w:ascii="Calibri" w:hAnsi="Calibri" w:cstheme="minorHAnsi"/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9"/>
        <w:gridCol w:w="1481"/>
        <w:gridCol w:w="1445"/>
        <w:gridCol w:w="1455"/>
        <w:gridCol w:w="1492"/>
      </w:tblGrid>
      <w:tr w:rsidR="00205ECC" w:rsidRPr="00DF7421" w:rsidTr="0032463D">
        <w:tc>
          <w:tcPr>
            <w:tcW w:w="1689" w:type="dxa"/>
          </w:tcPr>
          <w:p w:rsidR="00205ECC" w:rsidRPr="00DF7421" w:rsidRDefault="00205ECC" w:rsidP="0032463D">
            <w:pPr>
              <w:rPr>
                <w:rFonts w:ascii="Calibri" w:hAnsi="Calibri"/>
                <w:lang w:val="en-GB"/>
              </w:rPr>
            </w:pPr>
            <w:r w:rsidRPr="00DF7421">
              <w:rPr>
                <w:rFonts w:ascii="Calibri" w:hAnsi="Calibri"/>
                <w:lang w:val="en-GB"/>
              </w:rPr>
              <w:t>Name</w:t>
            </w:r>
          </w:p>
        </w:tc>
        <w:tc>
          <w:tcPr>
            <w:tcW w:w="5873" w:type="dxa"/>
            <w:gridSpan w:val="4"/>
          </w:tcPr>
          <w:p w:rsidR="00205ECC" w:rsidRPr="00205ECC" w:rsidRDefault="00205ECC" w:rsidP="0032463D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205ECC" w:rsidRPr="00C33575" w:rsidTr="0032463D">
        <w:tc>
          <w:tcPr>
            <w:tcW w:w="1689" w:type="dxa"/>
          </w:tcPr>
          <w:p w:rsidR="00205ECC" w:rsidRPr="00DF7421" w:rsidRDefault="00205ECC" w:rsidP="003246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Case</w:t>
            </w:r>
          </w:p>
        </w:tc>
        <w:tc>
          <w:tcPr>
            <w:tcW w:w="5873" w:type="dxa"/>
            <w:gridSpan w:val="4"/>
          </w:tcPr>
          <w:p w:rsidR="00205ECC" w:rsidRPr="00DF7421" w:rsidRDefault="00205ECC" w:rsidP="003246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Why employees love staying at Marriott?</w:t>
            </w:r>
          </w:p>
        </w:tc>
      </w:tr>
      <w:tr w:rsidR="00EB38D1" w:rsidRPr="00DF7421" w:rsidTr="0032463D">
        <w:tc>
          <w:tcPr>
            <w:tcW w:w="1689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81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  <w:r w:rsidRPr="00DF7421">
              <w:rPr>
                <w:rFonts w:ascii="Calibri" w:hAnsi="Calibri"/>
                <w:lang w:val="en-GB"/>
              </w:rPr>
              <w:t>Very good</w:t>
            </w:r>
          </w:p>
        </w:tc>
        <w:tc>
          <w:tcPr>
            <w:tcW w:w="144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  <w:r w:rsidRPr="00DF7421">
              <w:rPr>
                <w:rFonts w:ascii="Calibri" w:hAnsi="Calibri"/>
                <w:lang w:val="en-GB"/>
              </w:rPr>
              <w:t>Good</w:t>
            </w:r>
          </w:p>
        </w:tc>
        <w:tc>
          <w:tcPr>
            <w:tcW w:w="145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  <w:r w:rsidRPr="00DF7421">
              <w:rPr>
                <w:rFonts w:ascii="Calibri" w:hAnsi="Calibri"/>
                <w:lang w:val="en-GB"/>
              </w:rPr>
              <w:t>Average</w:t>
            </w:r>
          </w:p>
        </w:tc>
        <w:tc>
          <w:tcPr>
            <w:tcW w:w="1492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  <w:r w:rsidRPr="00DF7421">
              <w:rPr>
                <w:rFonts w:ascii="Calibri" w:hAnsi="Calibri"/>
                <w:lang w:val="en-GB"/>
              </w:rPr>
              <w:t>Poor</w:t>
            </w:r>
          </w:p>
        </w:tc>
      </w:tr>
      <w:tr w:rsidR="00EB38D1" w:rsidRPr="00DF7421" w:rsidTr="0032463D">
        <w:tc>
          <w:tcPr>
            <w:tcW w:w="1689" w:type="dxa"/>
          </w:tcPr>
          <w:p w:rsidR="00EB38D1" w:rsidRPr="00DF7421" w:rsidRDefault="00EB38D1" w:rsidP="005D0A1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Describ</w:t>
            </w:r>
            <w:r w:rsidR="005D0A1B">
              <w:rPr>
                <w:rFonts w:ascii="Calibri" w:hAnsi="Calibri"/>
                <w:sz w:val="20"/>
                <w:szCs w:val="20"/>
                <w:lang w:val="en-GB"/>
              </w:rPr>
              <w:t>ing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205ECC">
              <w:rPr>
                <w:rFonts w:ascii="Calibri" w:hAnsi="Calibri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Marriott</w:t>
            </w:r>
            <w:r w:rsidR="00205ECC">
              <w:rPr>
                <w:rFonts w:ascii="Calibri" w:hAnsi="Calibri"/>
                <w:sz w:val="20"/>
                <w:szCs w:val="20"/>
                <w:lang w:val="en-GB"/>
              </w:rPr>
              <w:t xml:space="preserve"> company</w:t>
            </w:r>
          </w:p>
        </w:tc>
        <w:tc>
          <w:tcPr>
            <w:tcW w:w="1481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92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</w:tr>
      <w:tr w:rsidR="00EB38D1" w:rsidRPr="00DF7421" w:rsidTr="0032463D">
        <w:tc>
          <w:tcPr>
            <w:tcW w:w="1689" w:type="dxa"/>
          </w:tcPr>
          <w:p w:rsidR="00EB38D1" w:rsidRPr="00DF7421" w:rsidRDefault="00EB38D1" w:rsidP="00205EC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Classify</w:t>
            </w:r>
            <w:r w:rsidR="005D0A1B">
              <w:rPr>
                <w:rFonts w:ascii="Calibri" w:hAnsi="Calibri"/>
                <w:sz w:val="20"/>
                <w:szCs w:val="20"/>
                <w:lang w:val="en-GB"/>
              </w:rPr>
              <w:t>ing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205ECC">
              <w:rPr>
                <w:rFonts w:ascii="Calibri" w:hAnsi="Calibri"/>
                <w:sz w:val="20"/>
                <w:szCs w:val="20"/>
                <w:lang w:val="en-GB"/>
              </w:rPr>
              <w:t>motivation methods</w:t>
            </w:r>
          </w:p>
        </w:tc>
        <w:tc>
          <w:tcPr>
            <w:tcW w:w="1481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92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</w:tr>
      <w:tr w:rsidR="00EB38D1" w:rsidRPr="00DF7421" w:rsidTr="0032463D">
        <w:tc>
          <w:tcPr>
            <w:tcW w:w="1689" w:type="dxa"/>
          </w:tcPr>
          <w:p w:rsidR="00EB38D1" w:rsidRPr="00DF7421" w:rsidRDefault="00EB38D1" w:rsidP="00205EC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Us</w:t>
            </w:r>
            <w:r w:rsidR="005D0A1B">
              <w:rPr>
                <w:rFonts w:ascii="Calibri" w:hAnsi="Calibri"/>
                <w:sz w:val="20"/>
                <w:szCs w:val="20"/>
                <w:lang w:val="en-GB"/>
              </w:rPr>
              <w:t>ing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Maslow theory</w:t>
            </w:r>
            <w:r w:rsidR="00205ECC">
              <w:rPr>
                <w:rFonts w:ascii="Calibri" w:hAnsi="Calibri"/>
                <w:sz w:val="20"/>
                <w:szCs w:val="20"/>
                <w:lang w:val="en-GB"/>
              </w:rPr>
              <w:t xml:space="preserve"> (needs)</w:t>
            </w:r>
          </w:p>
        </w:tc>
        <w:tc>
          <w:tcPr>
            <w:tcW w:w="1481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92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</w:tr>
      <w:tr w:rsidR="00EB38D1" w:rsidRPr="00DF7421" w:rsidTr="0032463D">
        <w:tc>
          <w:tcPr>
            <w:tcW w:w="1689" w:type="dxa"/>
          </w:tcPr>
          <w:p w:rsidR="00EB38D1" w:rsidRPr="00DF7421" w:rsidRDefault="005D0A1B" w:rsidP="005D0A1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Presenting the </w:t>
            </w:r>
            <w:r w:rsidR="00EB38D1">
              <w:rPr>
                <w:rFonts w:ascii="Calibri" w:hAnsi="Calibri"/>
                <w:sz w:val="20"/>
                <w:szCs w:val="20"/>
                <w:lang w:val="en-GB"/>
              </w:rPr>
              <w:t>common goal</w:t>
            </w:r>
          </w:p>
        </w:tc>
        <w:tc>
          <w:tcPr>
            <w:tcW w:w="1481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92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</w:tr>
      <w:tr w:rsidR="00EB38D1" w:rsidRPr="00DF7421" w:rsidTr="0032463D">
        <w:tc>
          <w:tcPr>
            <w:tcW w:w="1689" w:type="dxa"/>
          </w:tcPr>
          <w:p w:rsidR="00EB38D1" w:rsidRPr="00DF7421" w:rsidRDefault="00EB38D1" w:rsidP="00EB38D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481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5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92" w:type="dxa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</w:tr>
      <w:tr w:rsidR="00EB38D1" w:rsidRPr="00DF7421" w:rsidTr="0032463D">
        <w:tc>
          <w:tcPr>
            <w:tcW w:w="1689" w:type="dxa"/>
          </w:tcPr>
          <w:p w:rsidR="00EB38D1" w:rsidRPr="00DF7421" w:rsidRDefault="00EB38D1" w:rsidP="0032463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Mark</w:t>
            </w:r>
          </w:p>
        </w:tc>
        <w:tc>
          <w:tcPr>
            <w:tcW w:w="5873" w:type="dxa"/>
            <w:gridSpan w:val="4"/>
          </w:tcPr>
          <w:p w:rsidR="00EB38D1" w:rsidRPr="00DF7421" w:rsidRDefault="00EB38D1" w:rsidP="0032463D">
            <w:pPr>
              <w:rPr>
                <w:rFonts w:ascii="Calibri" w:hAnsi="Calibri"/>
                <w:lang w:val="en-GB"/>
              </w:rPr>
            </w:pPr>
          </w:p>
        </w:tc>
      </w:tr>
    </w:tbl>
    <w:p w:rsidR="00EB38D1" w:rsidRPr="00447247" w:rsidRDefault="00EB38D1" w:rsidP="00447247">
      <w:pPr>
        <w:pStyle w:val="Default"/>
        <w:rPr>
          <w:rFonts w:ascii="Calibri" w:hAnsi="Calibri" w:cstheme="minorHAnsi"/>
          <w:b/>
          <w:color w:val="auto"/>
          <w:sz w:val="20"/>
          <w:szCs w:val="28"/>
        </w:rPr>
      </w:pPr>
    </w:p>
    <w:sectPr w:rsidR="00EB38D1" w:rsidRPr="00447247" w:rsidSect="00D33819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3F" w:rsidRDefault="00814F3F" w:rsidP="000610DB">
      <w:pPr>
        <w:spacing w:after="0" w:line="240" w:lineRule="auto"/>
      </w:pPr>
      <w:r>
        <w:separator/>
      </w:r>
    </w:p>
  </w:endnote>
  <w:endnote w:type="continuationSeparator" w:id="0">
    <w:p w:rsidR="00814F3F" w:rsidRDefault="00814F3F" w:rsidP="0006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B3" w:rsidRPr="003175B3" w:rsidRDefault="003175B3">
    <w:pPr>
      <w:pStyle w:val="Pieddepage"/>
      <w:rPr>
        <w:rFonts w:ascii="Calibri" w:hAnsi="Calibri"/>
        <w:sz w:val="16"/>
      </w:rPr>
    </w:pPr>
    <w:r w:rsidRPr="008E1D3C">
      <w:rPr>
        <w:rFonts w:ascii="Calibri" w:hAnsi="Calibri"/>
        <w:sz w:val="16"/>
      </w:rPr>
      <w:t>A&amp;F</w:t>
    </w:r>
    <w:r w:rsidRPr="003175B3">
      <w:rPr>
        <w:rFonts w:ascii="Calibri" w:hAnsi="Calibri"/>
        <w:sz w:val="16"/>
      </w:rPr>
      <w:t>, Fiche pédagogique</w:t>
    </w:r>
    <w:r w:rsidRPr="003175B3">
      <w:rPr>
        <w:rFonts w:ascii="Calibri" w:hAnsi="Calibri"/>
        <w:sz w:val="16"/>
      </w:rPr>
      <w:ptab w:relativeTo="margin" w:alignment="center" w:leader="none"/>
    </w:r>
    <w:r w:rsidRPr="003175B3">
      <w:rPr>
        <w:rFonts w:ascii="Calibri" w:hAnsi="Calibri"/>
        <w:sz w:val="16"/>
      </w:rPr>
      <w:t xml:space="preserve">Elizabeth </w:t>
    </w:r>
    <w:proofErr w:type="spellStart"/>
    <w:r w:rsidRPr="003175B3">
      <w:rPr>
        <w:rFonts w:ascii="Calibri" w:hAnsi="Calibri"/>
        <w:sz w:val="16"/>
      </w:rPr>
      <w:t>Suel</w:t>
    </w:r>
    <w:proofErr w:type="spellEnd"/>
    <w:r w:rsidRPr="003175B3">
      <w:rPr>
        <w:rFonts w:ascii="Calibri" w:hAnsi="Calibri"/>
        <w:sz w:val="16"/>
      </w:rPr>
      <w:ptab w:relativeTo="margin" w:alignment="right" w:leader="none"/>
    </w:r>
    <w:r w:rsidR="00BA7A56" w:rsidRPr="003175B3">
      <w:rPr>
        <w:rFonts w:ascii="Calibri" w:hAnsi="Calibri"/>
        <w:sz w:val="16"/>
      </w:rPr>
      <w:fldChar w:fldCharType="begin"/>
    </w:r>
    <w:r w:rsidRPr="003175B3">
      <w:rPr>
        <w:rFonts w:ascii="Calibri" w:hAnsi="Calibri"/>
        <w:sz w:val="16"/>
      </w:rPr>
      <w:instrText xml:space="preserve"> PAGE   \* MERGEFORMAT </w:instrText>
    </w:r>
    <w:r w:rsidR="00BA7A56" w:rsidRPr="003175B3">
      <w:rPr>
        <w:rFonts w:ascii="Calibri" w:hAnsi="Calibri"/>
        <w:sz w:val="16"/>
      </w:rPr>
      <w:fldChar w:fldCharType="separate"/>
    </w:r>
    <w:r w:rsidR="00C33575">
      <w:rPr>
        <w:rFonts w:ascii="Calibri" w:hAnsi="Calibri"/>
        <w:noProof/>
        <w:sz w:val="16"/>
      </w:rPr>
      <w:t>1</w:t>
    </w:r>
    <w:r w:rsidR="00BA7A56" w:rsidRPr="003175B3">
      <w:rPr>
        <w:rFonts w:ascii="Calibri" w:hAnsi="Calibri"/>
        <w:sz w:val="16"/>
      </w:rPr>
      <w:fldChar w:fldCharType="end"/>
    </w:r>
    <w:r>
      <w:rPr>
        <w:rFonts w:ascii="Calibri" w:hAnsi="Calibri"/>
        <w:sz w:val="16"/>
      </w:rPr>
      <w:t>/</w:t>
    </w:r>
    <w:r w:rsidR="00447247">
      <w:rPr>
        <w:rFonts w:ascii="Calibri" w:hAnsi="Calibri"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3F" w:rsidRDefault="00814F3F" w:rsidP="000610DB">
      <w:pPr>
        <w:spacing w:after="0" w:line="240" w:lineRule="auto"/>
      </w:pPr>
      <w:r>
        <w:separator/>
      </w:r>
    </w:p>
  </w:footnote>
  <w:footnote w:type="continuationSeparator" w:id="0">
    <w:p w:rsidR="00814F3F" w:rsidRDefault="00814F3F" w:rsidP="0006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7FC78B8"/>
    <w:multiLevelType w:val="hybridMultilevel"/>
    <w:tmpl w:val="3D147752"/>
    <w:lvl w:ilvl="0" w:tplc="6EB6D1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7227E9"/>
    <w:multiLevelType w:val="hybridMultilevel"/>
    <w:tmpl w:val="860E3316"/>
    <w:lvl w:ilvl="0" w:tplc="A352E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4593"/>
    <w:multiLevelType w:val="hybridMultilevel"/>
    <w:tmpl w:val="CB980FCE"/>
    <w:lvl w:ilvl="0" w:tplc="808C1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1EF4"/>
    <w:multiLevelType w:val="hybridMultilevel"/>
    <w:tmpl w:val="98EE7B42"/>
    <w:lvl w:ilvl="0" w:tplc="B7E8B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564D1"/>
    <w:multiLevelType w:val="hybridMultilevel"/>
    <w:tmpl w:val="DFBCB826"/>
    <w:lvl w:ilvl="0" w:tplc="6CBA7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54CE4"/>
    <w:multiLevelType w:val="hybridMultilevel"/>
    <w:tmpl w:val="1CF41286"/>
    <w:lvl w:ilvl="0" w:tplc="2CEA8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C272E"/>
    <w:multiLevelType w:val="hybridMultilevel"/>
    <w:tmpl w:val="D47E7B0C"/>
    <w:lvl w:ilvl="0" w:tplc="D0EA4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D279A"/>
    <w:multiLevelType w:val="hybridMultilevel"/>
    <w:tmpl w:val="D442731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B56C9A"/>
    <w:multiLevelType w:val="hybridMultilevel"/>
    <w:tmpl w:val="54BC2B7E"/>
    <w:lvl w:ilvl="0" w:tplc="50765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3423"/>
    <w:multiLevelType w:val="hybridMultilevel"/>
    <w:tmpl w:val="F732EAA2"/>
    <w:lvl w:ilvl="0" w:tplc="5532C8F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A0568"/>
    <w:multiLevelType w:val="hybridMultilevel"/>
    <w:tmpl w:val="08BA2118"/>
    <w:lvl w:ilvl="0" w:tplc="56DC8844">
      <w:start w:val="2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33A2B4D"/>
    <w:multiLevelType w:val="hybridMultilevel"/>
    <w:tmpl w:val="CC0EB700"/>
    <w:lvl w:ilvl="0" w:tplc="473AE6E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F62AB"/>
    <w:multiLevelType w:val="hybridMultilevel"/>
    <w:tmpl w:val="7166D1D0"/>
    <w:lvl w:ilvl="0" w:tplc="7CDCAA1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B5ECA"/>
    <w:multiLevelType w:val="hybridMultilevel"/>
    <w:tmpl w:val="CD280906"/>
    <w:lvl w:ilvl="0" w:tplc="414A1F86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A3B24"/>
    <w:multiLevelType w:val="hybridMultilevel"/>
    <w:tmpl w:val="54D4A608"/>
    <w:lvl w:ilvl="0" w:tplc="F6B87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048EE"/>
    <w:multiLevelType w:val="hybridMultilevel"/>
    <w:tmpl w:val="85802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D0978"/>
    <w:multiLevelType w:val="hybridMultilevel"/>
    <w:tmpl w:val="CC985A90"/>
    <w:lvl w:ilvl="0" w:tplc="1D1C1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B7B93"/>
    <w:multiLevelType w:val="hybridMultilevel"/>
    <w:tmpl w:val="EE12CFE6"/>
    <w:lvl w:ilvl="0" w:tplc="0F34B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B7E14"/>
    <w:multiLevelType w:val="hybridMultilevel"/>
    <w:tmpl w:val="0C2094F8"/>
    <w:lvl w:ilvl="0" w:tplc="05144C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32E19"/>
    <w:multiLevelType w:val="hybridMultilevel"/>
    <w:tmpl w:val="DEF61188"/>
    <w:lvl w:ilvl="0" w:tplc="47505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26B8F"/>
    <w:multiLevelType w:val="hybridMultilevel"/>
    <w:tmpl w:val="E74E2200"/>
    <w:lvl w:ilvl="0" w:tplc="02AE291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3625B"/>
    <w:multiLevelType w:val="hybridMultilevel"/>
    <w:tmpl w:val="00E237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47FD3"/>
    <w:multiLevelType w:val="hybridMultilevel"/>
    <w:tmpl w:val="05BC4F46"/>
    <w:lvl w:ilvl="0" w:tplc="2DB4DE2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46540"/>
    <w:multiLevelType w:val="hybridMultilevel"/>
    <w:tmpl w:val="50040824"/>
    <w:lvl w:ilvl="0" w:tplc="A7AE5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D4DFA"/>
    <w:multiLevelType w:val="hybridMultilevel"/>
    <w:tmpl w:val="CE2C1928"/>
    <w:lvl w:ilvl="0" w:tplc="4678C8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4619F"/>
    <w:multiLevelType w:val="hybridMultilevel"/>
    <w:tmpl w:val="00000000"/>
    <w:lvl w:ilvl="0" w:tplc="57A0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ADF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A8D3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40845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A65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AB770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E8048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818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6E722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C7116"/>
    <w:multiLevelType w:val="hybridMultilevel"/>
    <w:tmpl w:val="61509772"/>
    <w:lvl w:ilvl="0" w:tplc="21643F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B7CF0"/>
    <w:multiLevelType w:val="hybridMultilevel"/>
    <w:tmpl w:val="00000000"/>
    <w:lvl w:ilvl="0" w:tplc="79C26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C0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2DB6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08109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84D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E0AB0C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77DEF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BC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6B95E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058CC"/>
    <w:multiLevelType w:val="hybridMultilevel"/>
    <w:tmpl w:val="76344B24"/>
    <w:lvl w:ilvl="0" w:tplc="0F348B2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F62E7"/>
    <w:multiLevelType w:val="hybridMultilevel"/>
    <w:tmpl w:val="E7CE6C0A"/>
    <w:lvl w:ilvl="0" w:tplc="A352E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30EDA"/>
    <w:multiLevelType w:val="hybridMultilevel"/>
    <w:tmpl w:val="90E4F6E4"/>
    <w:lvl w:ilvl="0" w:tplc="4A6096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37618C7"/>
    <w:multiLevelType w:val="hybridMultilevel"/>
    <w:tmpl w:val="2CAAC3B6"/>
    <w:lvl w:ilvl="0" w:tplc="4A60BEF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609A5"/>
    <w:multiLevelType w:val="hybridMultilevel"/>
    <w:tmpl w:val="9948D3B8"/>
    <w:lvl w:ilvl="0" w:tplc="0770A77A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F6A34"/>
    <w:multiLevelType w:val="hybridMultilevel"/>
    <w:tmpl w:val="2EAE52E2"/>
    <w:lvl w:ilvl="0" w:tplc="B9627B0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13DDA"/>
    <w:multiLevelType w:val="hybridMultilevel"/>
    <w:tmpl w:val="19901EFC"/>
    <w:lvl w:ilvl="0" w:tplc="518865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4B37D02"/>
    <w:multiLevelType w:val="hybridMultilevel"/>
    <w:tmpl w:val="F7FAD64A"/>
    <w:lvl w:ilvl="0" w:tplc="FF6EAF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F3F53"/>
    <w:multiLevelType w:val="hybridMultilevel"/>
    <w:tmpl w:val="00000000"/>
    <w:lvl w:ilvl="0" w:tplc="44AC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C81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41E6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5282CA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261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E68DE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9B56D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0B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811F6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0112F4"/>
    <w:multiLevelType w:val="hybridMultilevel"/>
    <w:tmpl w:val="098A56CE"/>
    <w:lvl w:ilvl="0" w:tplc="1ADA9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73D04"/>
    <w:multiLevelType w:val="hybridMultilevel"/>
    <w:tmpl w:val="88220F70"/>
    <w:lvl w:ilvl="0" w:tplc="2CEA8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11C4A"/>
    <w:multiLevelType w:val="hybridMultilevel"/>
    <w:tmpl w:val="D1D0A192"/>
    <w:lvl w:ilvl="0" w:tplc="2CEA8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9013C"/>
    <w:multiLevelType w:val="hybridMultilevel"/>
    <w:tmpl w:val="502AF558"/>
    <w:lvl w:ilvl="0" w:tplc="AA0C37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94079"/>
    <w:multiLevelType w:val="hybridMultilevel"/>
    <w:tmpl w:val="1D325076"/>
    <w:lvl w:ilvl="0" w:tplc="EF5A0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D7C39"/>
    <w:multiLevelType w:val="hybridMultilevel"/>
    <w:tmpl w:val="5290F5DE"/>
    <w:lvl w:ilvl="0" w:tplc="CF20B9EE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5AB752F"/>
    <w:multiLevelType w:val="hybridMultilevel"/>
    <w:tmpl w:val="01C429A2"/>
    <w:lvl w:ilvl="0" w:tplc="F44E105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F0F8C"/>
    <w:multiLevelType w:val="hybridMultilevel"/>
    <w:tmpl w:val="A0381006"/>
    <w:lvl w:ilvl="0" w:tplc="FF700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93AD3"/>
    <w:multiLevelType w:val="hybridMultilevel"/>
    <w:tmpl w:val="81CE3D2E"/>
    <w:lvl w:ilvl="0" w:tplc="045CA5B4">
      <w:start w:val="2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3E1742"/>
    <w:multiLevelType w:val="hybridMultilevel"/>
    <w:tmpl w:val="C3F2AE0A"/>
    <w:lvl w:ilvl="0" w:tplc="C414F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D2939"/>
    <w:multiLevelType w:val="hybridMultilevel"/>
    <w:tmpl w:val="CF22D01C"/>
    <w:lvl w:ilvl="0" w:tplc="29086F0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76EC2"/>
    <w:multiLevelType w:val="hybridMultilevel"/>
    <w:tmpl w:val="D3145A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12"/>
  </w:num>
  <w:num w:numId="5">
    <w:abstractNumId w:val="27"/>
  </w:num>
  <w:num w:numId="6">
    <w:abstractNumId w:val="47"/>
  </w:num>
  <w:num w:numId="7">
    <w:abstractNumId w:val="24"/>
  </w:num>
  <w:num w:numId="8">
    <w:abstractNumId w:val="41"/>
  </w:num>
  <w:num w:numId="9">
    <w:abstractNumId w:val="19"/>
  </w:num>
  <w:num w:numId="10">
    <w:abstractNumId w:val="33"/>
  </w:num>
  <w:num w:numId="11">
    <w:abstractNumId w:val="9"/>
  </w:num>
  <w:num w:numId="12">
    <w:abstractNumId w:val="0"/>
  </w:num>
  <w:num w:numId="13">
    <w:abstractNumId w:val="10"/>
  </w:num>
  <w:num w:numId="14">
    <w:abstractNumId w:val="36"/>
  </w:num>
  <w:num w:numId="15">
    <w:abstractNumId w:val="18"/>
  </w:num>
  <w:num w:numId="16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21"/>
  </w:num>
  <w:num w:numId="20">
    <w:abstractNumId w:val="5"/>
  </w:num>
  <w:num w:numId="21">
    <w:abstractNumId w:val="1"/>
  </w:num>
  <w:num w:numId="22">
    <w:abstractNumId w:val="4"/>
  </w:num>
  <w:num w:numId="23">
    <w:abstractNumId w:val="25"/>
  </w:num>
  <w:num w:numId="24">
    <w:abstractNumId w:val="34"/>
  </w:num>
  <w:num w:numId="25">
    <w:abstractNumId w:val="32"/>
  </w:num>
  <w:num w:numId="26">
    <w:abstractNumId w:val="3"/>
  </w:num>
  <w:num w:numId="27">
    <w:abstractNumId w:val="29"/>
  </w:num>
  <w:num w:numId="28">
    <w:abstractNumId w:val="48"/>
  </w:num>
  <w:num w:numId="29">
    <w:abstractNumId w:val="46"/>
  </w:num>
  <w:num w:numId="30">
    <w:abstractNumId w:val="44"/>
  </w:num>
  <w:num w:numId="31">
    <w:abstractNumId w:val="35"/>
  </w:num>
  <w:num w:numId="32">
    <w:abstractNumId w:val="31"/>
  </w:num>
  <w:num w:numId="33">
    <w:abstractNumId w:val="26"/>
  </w:num>
  <w:num w:numId="34">
    <w:abstractNumId w:val="28"/>
  </w:num>
  <w:num w:numId="35">
    <w:abstractNumId w:val="37"/>
  </w:num>
  <w:num w:numId="36">
    <w:abstractNumId w:val="43"/>
  </w:num>
  <w:num w:numId="37">
    <w:abstractNumId w:val="45"/>
  </w:num>
  <w:num w:numId="38">
    <w:abstractNumId w:val="17"/>
  </w:num>
  <w:num w:numId="39">
    <w:abstractNumId w:val="15"/>
  </w:num>
  <w:num w:numId="40">
    <w:abstractNumId w:val="42"/>
  </w:num>
  <w:num w:numId="41">
    <w:abstractNumId w:val="38"/>
  </w:num>
  <w:num w:numId="42">
    <w:abstractNumId w:val="39"/>
  </w:num>
  <w:num w:numId="43">
    <w:abstractNumId w:val="6"/>
  </w:num>
  <w:num w:numId="44">
    <w:abstractNumId w:val="40"/>
  </w:num>
  <w:num w:numId="45">
    <w:abstractNumId w:val="13"/>
  </w:num>
  <w:num w:numId="46">
    <w:abstractNumId w:val="49"/>
  </w:num>
  <w:num w:numId="47">
    <w:abstractNumId w:val="22"/>
  </w:num>
  <w:num w:numId="48">
    <w:abstractNumId w:val="8"/>
  </w:num>
  <w:num w:numId="49">
    <w:abstractNumId w:val="1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BE4"/>
    <w:rsid w:val="00040C7B"/>
    <w:rsid w:val="0004259C"/>
    <w:rsid w:val="00055D0B"/>
    <w:rsid w:val="00056B64"/>
    <w:rsid w:val="000610DB"/>
    <w:rsid w:val="00065E43"/>
    <w:rsid w:val="0007206E"/>
    <w:rsid w:val="00081704"/>
    <w:rsid w:val="00082900"/>
    <w:rsid w:val="000850FB"/>
    <w:rsid w:val="0009355D"/>
    <w:rsid w:val="000937F8"/>
    <w:rsid w:val="00095AA8"/>
    <w:rsid w:val="000A6AA6"/>
    <w:rsid w:val="000A6B3B"/>
    <w:rsid w:val="000B406B"/>
    <w:rsid w:val="000B40C0"/>
    <w:rsid w:val="000B5FB8"/>
    <w:rsid w:val="000C78C5"/>
    <w:rsid w:val="000D1042"/>
    <w:rsid w:val="000D540C"/>
    <w:rsid w:val="000D67C0"/>
    <w:rsid w:val="000E0AD5"/>
    <w:rsid w:val="000F1D26"/>
    <w:rsid w:val="000F6527"/>
    <w:rsid w:val="000F66D0"/>
    <w:rsid w:val="000F67A6"/>
    <w:rsid w:val="000F7132"/>
    <w:rsid w:val="000F7BBC"/>
    <w:rsid w:val="0010134E"/>
    <w:rsid w:val="00104B11"/>
    <w:rsid w:val="00105AA1"/>
    <w:rsid w:val="00107277"/>
    <w:rsid w:val="00107C36"/>
    <w:rsid w:val="00115507"/>
    <w:rsid w:val="00131CF2"/>
    <w:rsid w:val="00137C08"/>
    <w:rsid w:val="001432BB"/>
    <w:rsid w:val="001528BF"/>
    <w:rsid w:val="001532D8"/>
    <w:rsid w:val="00162671"/>
    <w:rsid w:val="00165ABD"/>
    <w:rsid w:val="0016776A"/>
    <w:rsid w:val="00174866"/>
    <w:rsid w:val="00174E51"/>
    <w:rsid w:val="001803F3"/>
    <w:rsid w:val="0018609D"/>
    <w:rsid w:val="001911E1"/>
    <w:rsid w:val="00193CF3"/>
    <w:rsid w:val="001967B6"/>
    <w:rsid w:val="001A05A2"/>
    <w:rsid w:val="001B2EDE"/>
    <w:rsid w:val="001B71BE"/>
    <w:rsid w:val="001B72D0"/>
    <w:rsid w:val="001E221E"/>
    <w:rsid w:val="001E4870"/>
    <w:rsid w:val="001F2910"/>
    <w:rsid w:val="0020331A"/>
    <w:rsid w:val="00205ECC"/>
    <w:rsid w:val="002063A7"/>
    <w:rsid w:val="0022321C"/>
    <w:rsid w:val="002331CA"/>
    <w:rsid w:val="00252E58"/>
    <w:rsid w:val="00262A09"/>
    <w:rsid w:val="00264093"/>
    <w:rsid w:val="00271F66"/>
    <w:rsid w:val="0027624D"/>
    <w:rsid w:val="0027708B"/>
    <w:rsid w:val="002816F3"/>
    <w:rsid w:val="00295FAD"/>
    <w:rsid w:val="00296809"/>
    <w:rsid w:val="002A31B1"/>
    <w:rsid w:val="002A7696"/>
    <w:rsid w:val="002B14AD"/>
    <w:rsid w:val="002B1F97"/>
    <w:rsid w:val="002B25CB"/>
    <w:rsid w:val="002B6E10"/>
    <w:rsid w:val="002B7C37"/>
    <w:rsid w:val="002D2D4C"/>
    <w:rsid w:val="002E0439"/>
    <w:rsid w:val="002E206F"/>
    <w:rsid w:val="002E21CE"/>
    <w:rsid w:val="002E3A0B"/>
    <w:rsid w:val="003020C6"/>
    <w:rsid w:val="00306578"/>
    <w:rsid w:val="00315BAA"/>
    <w:rsid w:val="003175B3"/>
    <w:rsid w:val="003210F3"/>
    <w:rsid w:val="0032463D"/>
    <w:rsid w:val="00325EF8"/>
    <w:rsid w:val="0032631D"/>
    <w:rsid w:val="00343A05"/>
    <w:rsid w:val="00344ADB"/>
    <w:rsid w:val="003463ED"/>
    <w:rsid w:val="00352899"/>
    <w:rsid w:val="00357706"/>
    <w:rsid w:val="0036134B"/>
    <w:rsid w:val="0036371B"/>
    <w:rsid w:val="0036774C"/>
    <w:rsid w:val="00376015"/>
    <w:rsid w:val="00381397"/>
    <w:rsid w:val="00381523"/>
    <w:rsid w:val="003866E8"/>
    <w:rsid w:val="003902AC"/>
    <w:rsid w:val="0039558D"/>
    <w:rsid w:val="003A3EA7"/>
    <w:rsid w:val="003A5787"/>
    <w:rsid w:val="003C1DCB"/>
    <w:rsid w:val="003C22E9"/>
    <w:rsid w:val="003C2B09"/>
    <w:rsid w:val="003C400F"/>
    <w:rsid w:val="003D1CFD"/>
    <w:rsid w:val="003F406F"/>
    <w:rsid w:val="004001A9"/>
    <w:rsid w:val="00410C4D"/>
    <w:rsid w:val="004113B6"/>
    <w:rsid w:val="0042411D"/>
    <w:rsid w:val="00435FA0"/>
    <w:rsid w:val="004454DA"/>
    <w:rsid w:val="00447247"/>
    <w:rsid w:val="00451D12"/>
    <w:rsid w:val="0045648E"/>
    <w:rsid w:val="00456726"/>
    <w:rsid w:val="00464376"/>
    <w:rsid w:val="00467532"/>
    <w:rsid w:val="004749BE"/>
    <w:rsid w:val="00476C0D"/>
    <w:rsid w:val="004834D8"/>
    <w:rsid w:val="00491338"/>
    <w:rsid w:val="0049358E"/>
    <w:rsid w:val="00496A01"/>
    <w:rsid w:val="004A0718"/>
    <w:rsid w:val="004A1F60"/>
    <w:rsid w:val="004A39B8"/>
    <w:rsid w:val="004A64CF"/>
    <w:rsid w:val="004B11B5"/>
    <w:rsid w:val="004B4C3E"/>
    <w:rsid w:val="004C732E"/>
    <w:rsid w:val="004D19BD"/>
    <w:rsid w:val="004D30A8"/>
    <w:rsid w:val="004D65F5"/>
    <w:rsid w:val="004D72CC"/>
    <w:rsid w:val="004D7CED"/>
    <w:rsid w:val="004E2473"/>
    <w:rsid w:val="004E7BFB"/>
    <w:rsid w:val="00501383"/>
    <w:rsid w:val="00504F95"/>
    <w:rsid w:val="005064CC"/>
    <w:rsid w:val="00514FAB"/>
    <w:rsid w:val="0051770B"/>
    <w:rsid w:val="00517CE6"/>
    <w:rsid w:val="00530F8D"/>
    <w:rsid w:val="00533419"/>
    <w:rsid w:val="00534945"/>
    <w:rsid w:val="00536022"/>
    <w:rsid w:val="00536C7A"/>
    <w:rsid w:val="00555507"/>
    <w:rsid w:val="005559F2"/>
    <w:rsid w:val="0055789C"/>
    <w:rsid w:val="00562AED"/>
    <w:rsid w:val="00565299"/>
    <w:rsid w:val="005660C7"/>
    <w:rsid w:val="00576E1D"/>
    <w:rsid w:val="00581920"/>
    <w:rsid w:val="0059431A"/>
    <w:rsid w:val="005A1DE8"/>
    <w:rsid w:val="005A3626"/>
    <w:rsid w:val="005B42F7"/>
    <w:rsid w:val="005B7BB7"/>
    <w:rsid w:val="005C1525"/>
    <w:rsid w:val="005D0A1B"/>
    <w:rsid w:val="005D1430"/>
    <w:rsid w:val="005D2D17"/>
    <w:rsid w:val="005E7206"/>
    <w:rsid w:val="005E7EA0"/>
    <w:rsid w:val="005F5FF4"/>
    <w:rsid w:val="00610174"/>
    <w:rsid w:val="006115E1"/>
    <w:rsid w:val="00611745"/>
    <w:rsid w:val="006122B7"/>
    <w:rsid w:val="00613DCF"/>
    <w:rsid w:val="00613EF0"/>
    <w:rsid w:val="006142AE"/>
    <w:rsid w:val="00615937"/>
    <w:rsid w:val="006203C5"/>
    <w:rsid w:val="00624573"/>
    <w:rsid w:val="00625768"/>
    <w:rsid w:val="00626ABF"/>
    <w:rsid w:val="00626EAE"/>
    <w:rsid w:val="00636556"/>
    <w:rsid w:val="00636559"/>
    <w:rsid w:val="00636B4B"/>
    <w:rsid w:val="00643315"/>
    <w:rsid w:val="00644C33"/>
    <w:rsid w:val="0065300E"/>
    <w:rsid w:val="00661F81"/>
    <w:rsid w:val="0068659A"/>
    <w:rsid w:val="00696325"/>
    <w:rsid w:val="006A1FB3"/>
    <w:rsid w:val="006A288D"/>
    <w:rsid w:val="006A2E5C"/>
    <w:rsid w:val="006B0691"/>
    <w:rsid w:val="006B0BB6"/>
    <w:rsid w:val="006B1C4E"/>
    <w:rsid w:val="006B5837"/>
    <w:rsid w:val="006C1A98"/>
    <w:rsid w:val="006C27C7"/>
    <w:rsid w:val="006D728C"/>
    <w:rsid w:val="006D7352"/>
    <w:rsid w:val="006E2E30"/>
    <w:rsid w:val="006E51F2"/>
    <w:rsid w:val="006E69CE"/>
    <w:rsid w:val="006F26CD"/>
    <w:rsid w:val="006F52A4"/>
    <w:rsid w:val="006F6945"/>
    <w:rsid w:val="00706559"/>
    <w:rsid w:val="00706FE6"/>
    <w:rsid w:val="00713DC8"/>
    <w:rsid w:val="0071553E"/>
    <w:rsid w:val="007165DD"/>
    <w:rsid w:val="007225F7"/>
    <w:rsid w:val="007255A9"/>
    <w:rsid w:val="00725B26"/>
    <w:rsid w:val="00734446"/>
    <w:rsid w:val="00741539"/>
    <w:rsid w:val="007472C9"/>
    <w:rsid w:val="0075519A"/>
    <w:rsid w:val="0075706A"/>
    <w:rsid w:val="00760F30"/>
    <w:rsid w:val="00765288"/>
    <w:rsid w:val="00766B3F"/>
    <w:rsid w:val="00771CAB"/>
    <w:rsid w:val="00772AED"/>
    <w:rsid w:val="007756F5"/>
    <w:rsid w:val="00776432"/>
    <w:rsid w:val="00786082"/>
    <w:rsid w:val="00795C4F"/>
    <w:rsid w:val="007A0C8F"/>
    <w:rsid w:val="007A1D59"/>
    <w:rsid w:val="007A32EA"/>
    <w:rsid w:val="007A62E1"/>
    <w:rsid w:val="007A685E"/>
    <w:rsid w:val="007B41BA"/>
    <w:rsid w:val="007C3690"/>
    <w:rsid w:val="007C3F5C"/>
    <w:rsid w:val="007C4683"/>
    <w:rsid w:val="007D50CA"/>
    <w:rsid w:val="007D6828"/>
    <w:rsid w:val="007D7827"/>
    <w:rsid w:val="007D7E5A"/>
    <w:rsid w:val="007E1133"/>
    <w:rsid w:val="007F40C0"/>
    <w:rsid w:val="007F4EE9"/>
    <w:rsid w:val="007F7B2F"/>
    <w:rsid w:val="008001D8"/>
    <w:rsid w:val="00802239"/>
    <w:rsid w:val="00805BC7"/>
    <w:rsid w:val="0080663B"/>
    <w:rsid w:val="008132B0"/>
    <w:rsid w:val="00814F3F"/>
    <w:rsid w:val="00821415"/>
    <w:rsid w:val="00823B29"/>
    <w:rsid w:val="008252A0"/>
    <w:rsid w:val="00831383"/>
    <w:rsid w:val="0085040B"/>
    <w:rsid w:val="00853915"/>
    <w:rsid w:val="0085457B"/>
    <w:rsid w:val="00862FA0"/>
    <w:rsid w:val="008642F1"/>
    <w:rsid w:val="00866DA0"/>
    <w:rsid w:val="008806C7"/>
    <w:rsid w:val="00893193"/>
    <w:rsid w:val="008B08AE"/>
    <w:rsid w:val="008B44CC"/>
    <w:rsid w:val="008B5254"/>
    <w:rsid w:val="008B5269"/>
    <w:rsid w:val="008B5799"/>
    <w:rsid w:val="008C028B"/>
    <w:rsid w:val="008C6C9D"/>
    <w:rsid w:val="008E1D3C"/>
    <w:rsid w:val="008E4535"/>
    <w:rsid w:val="0090137A"/>
    <w:rsid w:val="009018EE"/>
    <w:rsid w:val="00902F9A"/>
    <w:rsid w:val="0090542E"/>
    <w:rsid w:val="00911970"/>
    <w:rsid w:val="0091476F"/>
    <w:rsid w:val="00923588"/>
    <w:rsid w:val="00925BBE"/>
    <w:rsid w:val="00945D37"/>
    <w:rsid w:val="0094608B"/>
    <w:rsid w:val="009560FB"/>
    <w:rsid w:val="00961897"/>
    <w:rsid w:val="00963BD3"/>
    <w:rsid w:val="00970FFD"/>
    <w:rsid w:val="009812A2"/>
    <w:rsid w:val="00984F22"/>
    <w:rsid w:val="00987570"/>
    <w:rsid w:val="00991A59"/>
    <w:rsid w:val="00992C8E"/>
    <w:rsid w:val="00993B5E"/>
    <w:rsid w:val="00995D33"/>
    <w:rsid w:val="00996C7A"/>
    <w:rsid w:val="009A57CC"/>
    <w:rsid w:val="009A5EFA"/>
    <w:rsid w:val="009B0234"/>
    <w:rsid w:val="009D50E6"/>
    <w:rsid w:val="009E71A3"/>
    <w:rsid w:val="009F6EA6"/>
    <w:rsid w:val="00A02AB5"/>
    <w:rsid w:val="00A02BDC"/>
    <w:rsid w:val="00A045FD"/>
    <w:rsid w:val="00A06204"/>
    <w:rsid w:val="00A06A08"/>
    <w:rsid w:val="00A15728"/>
    <w:rsid w:val="00A25559"/>
    <w:rsid w:val="00A27004"/>
    <w:rsid w:val="00A329AF"/>
    <w:rsid w:val="00A351F3"/>
    <w:rsid w:val="00A3715B"/>
    <w:rsid w:val="00A40291"/>
    <w:rsid w:val="00A55C55"/>
    <w:rsid w:val="00A572CE"/>
    <w:rsid w:val="00A630D3"/>
    <w:rsid w:val="00A66044"/>
    <w:rsid w:val="00A71FBE"/>
    <w:rsid w:val="00A80D7F"/>
    <w:rsid w:val="00A81326"/>
    <w:rsid w:val="00A8199A"/>
    <w:rsid w:val="00A9453F"/>
    <w:rsid w:val="00A945BF"/>
    <w:rsid w:val="00AA7148"/>
    <w:rsid w:val="00AB2F58"/>
    <w:rsid w:val="00AB3629"/>
    <w:rsid w:val="00AB417F"/>
    <w:rsid w:val="00AB43D8"/>
    <w:rsid w:val="00AB5822"/>
    <w:rsid w:val="00AB6BC4"/>
    <w:rsid w:val="00AC2DE1"/>
    <w:rsid w:val="00AC662F"/>
    <w:rsid w:val="00AC68EA"/>
    <w:rsid w:val="00AD65C6"/>
    <w:rsid w:val="00AD731C"/>
    <w:rsid w:val="00AE2173"/>
    <w:rsid w:val="00AE30CC"/>
    <w:rsid w:val="00AF0D6A"/>
    <w:rsid w:val="00AF1CED"/>
    <w:rsid w:val="00AF2E7D"/>
    <w:rsid w:val="00B05908"/>
    <w:rsid w:val="00B10CD9"/>
    <w:rsid w:val="00B16029"/>
    <w:rsid w:val="00B167B5"/>
    <w:rsid w:val="00B17E6E"/>
    <w:rsid w:val="00B20EEE"/>
    <w:rsid w:val="00B259C4"/>
    <w:rsid w:val="00B25AD9"/>
    <w:rsid w:val="00B35BE4"/>
    <w:rsid w:val="00B36708"/>
    <w:rsid w:val="00B553AA"/>
    <w:rsid w:val="00B564AB"/>
    <w:rsid w:val="00B71B64"/>
    <w:rsid w:val="00B73E16"/>
    <w:rsid w:val="00B77A7C"/>
    <w:rsid w:val="00B80A48"/>
    <w:rsid w:val="00B82E3D"/>
    <w:rsid w:val="00B869A4"/>
    <w:rsid w:val="00B91CC0"/>
    <w:rsid w:val="00B93BF3"/>
    <w:rsid w:val="00B9604F"/>
    <w:rsid w:val="00BA1EE7"/>
    <w:rsid w:val="00BA5467"/>
    <w:rsid w:val="00BA5596"/>
    <w:rsid w:val="00BA7A56"/>
    <w:rsid w:val="00BB368D"/>
    <w:rsid w:val="00BB6162"/>
    <w:rsid w:val="00BB6BD5"/>
    <w:rsid w:val="00BC26E0"/>
    <w:rsid w:val="00BC3B3F"/>
    <w:rsid w:val="00BC6034"/>
    <w:rsid w:val="00BD410C"/>
    <w:rsid w:val="00BE1992"/>
    <w:rsid w:val="00BE264C"/>
    <w:rsid w:val="00BE6F64"/>
    <w:rsid w:val="00BF1CC3"/>
    <w:rsid w:val="00C020E6"/>
    <w:rsid w:val="00C0233C"/>
    <w:rsid w:val="00C13371"/>
    <w:rsid w:val="00C22A8B"/>
    <w:rsid w:val="00C24451"/>
    <w:rsid w:val="00C31BFF"/>
    <w:rsid w:val="00C33575"/>
    <w:rsid w:val="00C35DCB"/>
    <w:rsid w:val="00C37674"/>
    <w:rsid w:val="00C41657"/>
    <w:rsid w:val="00C42D88"/>
    <w:rsid w:val="00C435F4"/>
    <w:rsid w:val="00C6107F"/>
    <w:rsid w:val="00C63C56"/>
    <w:rsid w:val="00C654A3"/>
    <w:rsid w:val="00C70FE7"/>
    <w:rsid w:val="00C77891"/>
    <w:rsid w:val="00C84648"/>
    <w:rsid w:val="00C92C83"/>
    <w:rsid w:val="00C94783"/>
    <w:rsid w:val="00CA51A4"/>
    <w:rsid w:val="00CB300A"/>
    <w:rsid w:val="00CB403C"/>
    <w:rsid w:val="00CB47AC"/>
    <w:rsid w:val="00CB5605"/>
    <w:rsid w:val="00CC197B"/>
    <w:rsid w:val="00CC1BA8"/>
    <w:rsid w:val="00CC6C8D"/>
    <w:rsid w:val="00CE01A8"/>
    <w:rsid w:val="00CE4EBA"/>
    <w:rsid w:val="00CE5197"/>
    <w:rsid w:val="00CE59EA"/>
    <w:rsid w:val="00CE6CF2"/>
    <w:rsid w:val="00CF0156"/>
    <w:rsid w:val="00CF4A56"/>
    <w:rsid w:val="00D032FB"/>
    <w:rsid w:val="00D054E0"/>
    <w:rsid w:val="00D10999"/>
    <w:rsid w:val="00D31E87"/>
    <w:rsid w:val="00D33692"/>
    <w:rsid w:val="00D337F1"/>
    <w:rsid w:val="00D33819"/>
    <w:rsid w:val="00D35CDF"/>
    <w:rsid w:val="00D360FB"/>
    <w:rsid w:val="00D42BC3"/>
    <w:rsid w:val="00D433A7"/>
    <w:rsid w:val="00D471D2"/>
    <w:rsid w:val="00D53EE9"/>
    <w:rsid w:val="00D6134B"/>
    <w:rsid w:val="00D63FF1"/>
    <w:rsid w:val="00D73885"/>
    <w:rsid w:val="00D73ED7"/>
    <w:rsid w:val="00D74728"/>
    <w:rsid w:val="00D81BCF"/>
    <w:rsid w:val="00D845D0"/>
    <w:rsid w:val="00D90FCE"/>
    <w:rsid w:val="00D9352F"/>
    <w:rsid w:val="00D9465B"/>
    <w:rsid w:val="00D95A66"/>
    <w:rsid w:val="00D973F6"/>
    <w:rsid w:val="00DA18C0"/>
    <w:rsid w:val="00DB14F3"/>
    <w:rsid w:val="00DB4982"/>
    <w:rsid w:val="00DB53EE"/>
    <w:rsid w:val="00DC0EB6"/>
    <w:rsid w:val="00DC623C"/>
    <w:rsid w:val="00DD68B0"/>
    <w:rsid w:val="00DD6F8B"/>
    <w:rsid w:val="00DE044E"/>
    <w:rsid w:val="00DE1C7B"/>
    <w:rsid w:val="00DE424A"/>
    <w:rsid w:val="00DE4948"/>
    <w:rsid w:val="00DF66A7"/>
    <w:rsid w:val="00DF7421"/>
    <w:rsid w:val="00E0298D"/>
    <w:rsid w:val="00E02B82"/>
    <w:rsid w:val="00E10F89"/>
    <w:rsid w:val="00E114D1"/>
    <w:rsid w:val="00E17E4A"/>
    <w:rsid w:val="00E20866"/>
    <w:rsid w:val="00E216A5"/>
    <w:rsid w:val="00E30718"/>
    <w:rsid w:val="00E33835"/>
    <w:rsid w:val="00E34F34"/>
    <w:rsid w:val="00E36714"/>
    <w:rsid w:val="00E4566B"/>
    <w:rsid w:val="00E45B1F"/>
    <w:rsid w:val="00E50279"/>
    <w:rsid w:val="00E50352"/>
    <w:rsid w:val="00E56538"/>
    <w:rsid w:val="00E61242"/>
    <w:rsid w:val="00E626DB"/>
    <w:rsid w:val="00E63D64"/>
    <w:rsid w:val="00E70A6B"/>
    <w:rsid w:val="00E70E35"/>
    <w:rsid w:val="00E71A19"/>
    <w:rsid w:val="00E7774D"/>
    <w:rsid w:val="00E8326A"/>
    <w:rsid w:val="00E85C69"/>
    <w:rsid w:val="00EA13A7"/>
    <w:rsid w:val="00EB38D1"/>
    <w:rsid w:val="00EB54C3"/>
    <w:rsid w:val="00EC142D"/>
    <w:rsid w:val="00EC60F3"/>
    <w:rsid w:val="00EC765C"/>
    <w:rsid w:val="00EC78E4"/>
    <w:rsid w:val="00ED6032"/>
    <w:rsid w:val="00ED68A9"/>
    <w:rsid w:val="00EE4C83"/>
    <w:rsid w:val="00EF224E"/>
    <w:rsid w:val="00EF4BAA"/>
    <w:rsid w:val="00EF59C4"/>
    <w:rsid w:val="00EF5D48"/>
    <w:rsid w:val="00EF6F76"/>
    <w:rsid w:val="00F02B2E"/>
    <w:rsid w:val="00F03A38"/>
    <w:rsid w:val="00F077DC"/>
    <w:rsid w:val="00F125A3"/>
    <w:rsid w:val="00F17706"/>
    <w:rsid w:val="00F21B9D"/>
    <w:rsid w:val="00F22067"/>
    <w:rsid w:val="00F23AA9"/>
    <w:rsid w:val="00F25AEC"/>
    <w:rsid w:val="00F3465D"/>
    <w:rsid w:val="00F367C9"/>
    <w:rsid w:val="00F443FB"/>
    <w:rsid w:val="00F4726C"/>
    <w:rsid w:val="00F47C49"/>
    <w:rsid w:val="00F527C9"/>
    <w:rsid w:val="00F547E0"/>
    <w:rsid w:val="00F55F92"/>
    <w:rsid w:val="00F57AAD"/>
    <w:rsid w:val="00F57C63"/>
    <w:rsid w:val="00F60BA3"/>
    <w:rsid w:val="00F60F3F"/>
    <w:rsid w:val="00F62B62"/>
    <w:rsid w:val="00F66141"/>
    <w:rsid w:val="00F71E52"/>
    <w:rsid w:val="00F738D4"/>
    <w:rsid w:val="00F746DC"/>
    <w:rsid w:val="00F75B16"/>
    <w:rsid w:val="00F75FE3"/>
    <w:rsid w:val="00F7722D"/>
    <w:rsid w:val="00F804A1"/>
    <w:rsid w:val="00F8226E"/>
    <w:rsid w:val="00F87F43"/>
    <w:rsid w:val="00F929E9"/>
    <w:rsid w:val="00F9495A"/>
    <w:rsid w:val="00FA4054"/>
    <w:rsid w:val="00FB421C"/>
    <w:rsid w:val="00FF690D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A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5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65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10DB"/>
  </w:style>
  <w:style w:type="paragraph" w:styleId="Pieddepage">
    <w:name w:val="footer"/>
    <w:basedOn w:val="Normal"/>
    <w:link w:val="PieddepageCar"/>
    <w:uiPriority w:val="99"/>
    <w:unhideWhenUsed/>
    <w:rsid w:val="0006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0DB"/>
  </w:style>
  <w:style w:type="table" w:styleId="Grilledutableau">
    <w:name w:val="Table Grid"/>
    <w:basedOn w:val="TableauNormal"/>
    <w:uiPriority w:val="59"/>
    <w:rsid w:val="00F2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0E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B3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E36714"/>
    <w:pPr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065E43"/>
    <w:rPr>
      <w:rFonts w:ascii="Times New Roman" w:eastAsia="Times New Roman" w:hAnsi="Times New Roman" w:cs="Times New Roman"/>
      <w:b/>
      <w:bCs/>
      <w:color w:val="000000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D540C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045F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1A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1A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1A98"/>
    <w:rPr>
      <w:vertAlign w:val="superscript"/>
    </w:rPr>
  </w:style>
  <w:style w:type="paragraph" w:customStyle="1" w:styleId="Default">
    <w:name w:val="Default"/>
    <w:rsid w:val="005177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223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F7421"/>
    <w:rPr>
      <w:color w:val="70440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5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65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10DB"/>
  </w:style>
  <w:style w:type="paragraph" w:styleId="Pieddepage">
    <w:name w:val="footer"/>
    <w:basedOn w:val="Normal"/>
    <w:link w:val="PieddepageCar"/>
    <w:uiPriority w:val="99"/>
    <w:semiHidden/>
    <w:unhideWhenUsed/>
    <w:rsid w:val="0006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10DB"/>
  </w:style>
  <w:style w:type="table" w:styleId="Grilledutableau">
    <w:name w:val="Table Grid"/>
    <w:basedOn w:val="TableauNormal"/>
    <w:uiPriority w:val="59"/>
    <w:rsid w:val="00F2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0E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B3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E36714"/>
    <w:pPr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065E43"/>
    <w:rPr>
      <w:rFonts w:ascii="Times New Roman" w:eastAsia="Times New Roman" w:hAnsi="Times New Roman" w:cs="Times New Roman"/>
      <w:b/>
      <w:bCs/>
      <w:color w:val="000000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D540C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045F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1A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1A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1A98"/>
    <w:rPr>
      <w:vertAlign w:val="superscript"/>
    </w:rPr>
  </w:style>
  <w:style w:type="paragraph" w:customStyle="1" w:styleId="Default">
    <w:name w:val="Default"/>
    <w:rsid w:val="005177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223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F7421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wa31A16OZ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wa31A16OZ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oupert\Bureau\Mod&#232;l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5495-0172-4F31-88CE-0B637CB9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Modèle.dotx</Template>
  <TotalTime>7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dhoupert</dc:creator>
  <cp:lastModifiedBy>Carine</cp:lastModifiedBy>
  <cp:revision>7</cp:revision>
  <cp:lastPrinted>2015-12-07T09:27:00Z</cp:lastPrinted>
  <dcterms:created xsi:type="dcterms:W3CDTF">2016-01-25T12:09:00Z</dcterms:created>
  <dcterms:modified xsi:type="dcterms:W3CDTF">2016-03-08T14:24:00Z</dcterms:modified>
</cp:coreProperties>
</file>