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2574AB" w14:textId="77777777" w:rsidR="0003781C" w:rsidRDefault="009B6A7C">
      <w:pPr>
        <w:pStyle w:val="Corps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uppressAutoHyphens/>
        <w:spacing w:line="276" w:lineRule="auto"/>
        <w:jc w:val="both"/>
        <w:rPr>
          <w:rFonts w:ascii="Arial" w:eastAsia="Arial" w:hAnsi="Arial" w:cs="Arial"/>
          <w:u w:color="000000"/>
        </w:rPr>
      </w:pPr>
      <w:r>
        <w:rPr>
          <w:rStyle w:val="Aucun"/>
          <w:rFonts w:ascii="Arial" w:hAnsi="Arial"/>
          <w:b/>
          <w:bCs/>
          <w:sz w:val="24"/>
          <w:szCs w:val="24"/>
          <w:u w:color="000000"/>
        </w:rPr>
        <w:t>Th</w:t>
      </w:r>
      <w:r>
        <w:rPr>
          <w:rStyle w:val="Aucun"/>
          <w:rFonts w:ascii="Arial" w:hAnsi="Arial"/>
          <w:b/>
          <w:bCs/>
          <w:sz w:val="24"/>
          <w:szCs w:val="24"/>
          <w:u w:color="000000"/>
        </w:rPr>
        <w:t>è</w:t>
      </w:r>
      <w:r>
        <w:rPr>
          <w:rStyle w:val="Aucun"/>
          <w:rFonts w:ascii="Arial" w:hAnsi="Arial"/>
          <w:b/>
          <w:bCs/>
          <w:sz w:val="24"/>
          <w:szCs w:val="24"/>
          <w:u w:color="000000"/>
        </w:rPr>
        <w:t>me 4 : Quels modes de financement de l</w:t>
      </w:r>
      <w:r>
        <w:rPr>
          <w:rStyle w:val="Aucun"/>
          <w:rFonts w:ascii="Arial" w:hAnsi="Arial"/>
          <w:b/>
          <w:bCs/>
          <w:sz w:val="24"/>
          <w:szCs w:val="24"/>
          <w:u w:color="000000"/>
        </w:rPr>
        <w:t>’</w:t>
      </w:r>
      <w:r>
        <w:rPr>
          <w:rStyle w:val="Aucun"/>
          <w:rFonts w:ascii="Arial" w:hAnsi="Arial"/>
          <w:b/>
          <w:bCs/>
          <w:sz w:val="24"/>
          <w:szCs w:val="24"/>
          <w:u w:color="000000"/>
        </w:rPr>
        <w:t>activit</w:t>
      </w:r>
      <w:r>
        <w:rPr>
          <w:rStyle w:val="Aucun"/>
          <w:rFonts w:ascii="Arial" w:hAnsi="Arial"/>
          <w:b/>
          <w:bCs/>
          <w:sz w:val="24"/>
          <w:szCs w:val="24"/>
          <w:u w:color="000000"/>
        </w:rPr>
        <w:t>é é</w:t>
      </w:r>
      <w:r>
        <w:rPr>
          <w:rStyle w:val="Aucun"/>
          <w:rFonts w:ascii="Arial" w:hAnsi="Arial"/>
          <w:b/>
          <w:bCs/>
          <w:sz w:val="24"/>
          <w:szCs w:val="24"/>
          <w:u w:color="000000"/>
        </w:rPr>
        <w:t xml:space="preserve">conomique ? </w:t>
      </w:r>
    </w:p>
    <w:p w14:paraId="4BF988FB" w14:textId="77777777" w:rsidR="0003781C" w:rsidRDefault="009B6A7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E49C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uppressAutoHyphens/>
        <w:spacing w:before="240" w:after="360" w:line="276" w:lineRule="auto"/>
        <w:jc w:val="center"/>
        <w:rPr>
          <w:rFonts w:ascii="Arial" w:eastAsia="Arial" w:hAnsi="Arial" w:cs="Arial"/>
          <w:b/>
          <w:bCs/>
          <w:color w:val="B91800"/>
          <w:sz w:val="22"/>
          <w:szCs w:val="22"/>
          <w:u w:color="000000"/>
          <w:lang w:val="fr-FR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Style w:val="Aucun"/>
          <w:rFonts w:ascii="Arial" w:hAnsi="Arial" w:cs="Arial Unicode MS"/>
          <w:b/>
          <w:bCs/>
          <w:color w:val="B91800"/>
          <w:sz w:val="36"/>
          <w:szCs w:val="36"/>
          <w:u w:color="000000"/>
          <w14:textOutline w14:w="0" w14:cap="flat" w14:cmpd="sng" w14:algn="ctr">
            <w14:noFill/>
            <w14:prstDash w14:val="solid"/>
            <w14:bevel/>
          </w14:textOutline>
        </w:rPr>
        <w:t>IV.2 : Les modalit</w:t>
      </w:r>
      <w:r>
        <w:rPr>
          <w:rStyle w:val="Aucun"/>
          <w:rFonts w:ascii="Arial" w:hAnsi="Arial" w:cs="Arial Unicode MS"/>
          <w:b/>
          <w:bCs/>
          <w:color w:val="B91800"/>
          <w:sz w:val="36"/>
          <w:szCs w:val="36"/>
          <w:u w:color="000000"/>
          <w14:textOutline w14:w="0" w14:cap="flat" w14:cmpd="sng" w14:algn="ctr">
            <w14:noFill/>
            <w14:prstDash w14:val="solid"/>
            <w14:bevel/>
          </w14:textOutline>
        </w:rPr>
        <w:t>é</w:t>
      </w:r>
      <w:r>
        <w:rPr>
          <w:rStyle w:val="Aucun"/>
          <w:rFonts w:ascii="Arial" w:hAnsi="Arial" w:cs="Arial Unicode MS"/>
          <w:b/>
          <w:bCs/>
          <w:color w:val="B91800"/>
          <w:sz w:val="36"/>
          <w:szCs w:val="36"/>
          <w:u w:color="000000"/>
          <w14:textOutline w14:w="0" w14:cap="flat" w14:cmpd="sng" w14:algn="ctr">
            <w14:noFill/>
            <w14:prstDash w14:val="solid"/>
            <w14:bevel/>
          </w14:textOutline>
        </w:rPr>
        <w:t>s de financement de l</w:t>
      </w:r>
      <w:r>
        <w:rPr>
          <w:rStyle w:val="Aucun"/>
          <w:rFonts w:ascii="Arial" w:hAnsi="Arial" w:cs="Arial Unicode MS"/>
          <w:b/>
          <w:bCs/>
          <w:color w:val="B91800"/>
          <w:sz w:val="36"/>
          <w:szCs w:val="36"/>
          <w:u w:color="000000"/>
          <w14:textOutline w14:w="0" w14:cap="flat" w14:cmpd="sng" w14:algn="ctr">
            <w14:noFill/>
            <w14:prstDash w14:val="solid"/>
            <w14:bevel/>
          </w14:textOutline>
        </w:rPr>
        <w:t>’</w:t>
      </w:r>
      <w:r>
        <w:rPr>
          <w:rStyle w:val="Aucun"/>
          <w:rFonts w:ascii="Arial" w:hAnsi="Arial" w:cs="Arial Unicode MS"/>
          <w:b/>
          <w:bCs/>
          <w:color w:val="B91800"/>
          <w:sz w:val="36"/>
          <w:szCs w:val="36"/>
          <w:u w:color="000000"/>
          <w14:textOutline w14:w="0" w14:cap="flat" w14:cmpd="sng" w14:algn="ctr">
            <w14:noFill/>
            <w14:prstDash w14:val="solid"/>
            <w14:bevel/>
          </w14:textOutline>
        </w:rPr>
        <w:t>activit</w:t>
      </w:r>
      <w:r>
        <w:rPr>
          <w:rStyle w:val="Aucun"/>
          <w:rFonts w:ascii="Arial" w:hAnsi="Arial" w:cs="Arial Unicode MS"/>
          <w:b/>
          <w:bCs/>
          <w:color w:val="B91800"/>
          <w:sz w:val="36"/>
          <w:szCs w:val="36"/>
          <w:u w:color="000000"/>
          <w14:textOutline w14:w="0" w14:cap="flat" w14:cmpd="sng" w14:algn="ctr">
            <w14:noFill/>
            <w14:prstDash w14:val="solid"/>
            <w14:bevel/>
          </w14:textOutline>
        </w:rPr>
        <w:t>é é</w:t>
      </w:r>
      <w:r>
        <w:rPr>
          <w:rStyle w:val="Aucun"/>
          <w:rFonts w:ascii="Arial" w:hAnsi="Arial" w:cs="Arial Unicode MS"/>
          <w:b/>
          <w:bCs/>
          <w:color w:val="B91800"/>
          <w:sz w:val="36"/>
          <w:szCs w:val="36"/>
          <w:u w:color="000000"/>
          <w14:textOutline w14:w="0" w14:cap="flat" w14:cmpd="sng" w14:algn="ctr">
            <w14:noFill/>
            <w14:prstDash w14:val="solid"/>
            <w14:bevel/>
          </w14:textOutline>
        </w:rPr>
        <w:t>conomique</w:t>
      </w:r>
    </w:p>
    <w:tbl>
      <w:tblPr>
        <w:tblStyle w:val="TableNormal"/>
        <w:tblW w:w="9745" w:type="dxa"/>
        <w:tblInd w:w="-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6609"/>
        <w:gridCol w:w="3136"/>
      </w:tblGrid>
      <w:tr w:rsidR="0003781C" w14:paraId="73BFC8A1" w14:textId="77777777" w:rsidTr="008120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"/>
        </w:trPr>
        <w:tc>
          <w:tcPr>
            <w:tcW w:w="66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08DC40" w14:textId="77777777" w:rsidR="0003781C" w:rsidRDefault="009B6A7C">
            <w:pPr>
              <w:pStyle w:val="Corps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</w:tabs>
              <w:suppressAutoHyphens/>
              <w:spacing w:after="28" w:line="276" w:lineRule="auto"/>
              <w:jc w:val="center"/>
            </w:pPr>
            <w:r>
              <w:rPr>
                <w:rStyle w:val="Aucun"/>
                <w:rFonts w:ascii="Arial" w:hAnsi="Arial"/>
                <w:b/>
                <w:bCs/>
                <w:color w:val="009051"/>
                <w:u w:color="000000"/>
              </w:rPr>
              <w:t>Capacit</w:t>
            </w:r>
            <w:r>
              <w:rPr>
                <w:rStyle w:val="Aucun"/>
                <w:rFonts w:ascii="Arial" w:hAnsi="Arial"/>
                <w:b/>
                <w:bCs/>
                <w:color w:val="009051"/>
                <w:u w:color="000000"/>
              </w:rPr>
              <w:t>é</w:t>
            </w:r>
            <w:r>
              <w:rPr>
                <w:rStyle w:val="Aucun"/>
                <w:rFonts w:ascii="Arial" w:hAnsi="Arial"/>
                <w:b/>
                <w:bCs/>
                <w:color w:val="009051"/>
                <w:u w:color="000000"/>
              </w:rPr>
              <w:t>(s)</w:t>
            </w:r>
          </w:p>
        </w:tc>
        <w:tc>
          <w:tcPr>
            <w:tcW w:w="3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F65FA3" w14:textId="77777777" w:rsidR="0003781C" w:rsidRDefault="009B6A7C">
            <w:pPr>
              <w:pStyle w:val="Corps"/>
              <w:tabs>
                <w:tab w:val="left" w:pos="709"/>
                <w:tab w:val="left" w:pos="1418"/>
                <w:tab w:val="left" w:pos="2127"/>
                <w:tab w:val="left" w:pos="2836"/>
              </w:tabs>
              <w:suppressAutoHyphens/>
              <w:spacing w:after="28" w:line="276" w:lineRule="auto"/>
              <w:jc w:val="center"/>
            </w:pPr>
            <w:r>
              <w:rPr>
                <w:rStyle w:val="Aucun"/>
                <w:rFonts w:ascii="Arial" w:hAnsi="Arial"/>
                <w:b/>
                <w:bCs/>
                <w:color w:val="009051"/>
                <w:u w:color="000000"/>
              </w:rPr>
              <w:t>Notion(s)</w:t>
            </w:r>
          </w:p>
        </w:tc>
      </w:tr>
      <w:tr w:rsidR="0003781C" w14:paraId="61AA09E4" w14:textId="77777777" w:rsidTr="0081203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/>
        </w:trPr>
        <w:tc>
          <w:tcPr>
            <w:tcW w:w="66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80AF38" w14:textId="77777777" w:rsidR="0003781C" w:rsidRDefault="009B6A7C">
            <w:pPr>
              <w:pStyle w:val="Corps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</w:tabs>
              <w:suppressAutoHyphens/>
              <w:spacing w:after="200"/>
              <w:jc w:val="both"/>
            </w:pPr>
            <w:r>
              <w:rPr>
                <w:rFonts w:ascii="Arial" w:hAnsi="Arial"/>
                <w:u w:color="000000"/>
              </w:rPr>
              <w:t>Caract</w:t>
            </w:r>
            <w:r>
              <w:rPr>
                <w:rFonts w:ascii="Arial" w:hAnsi="Arial"/>
                <w:u w:color="000000"/>
              </w:rPr>
              <w:t>é</w:t>
            </w:r>
            <w:r>
              <w:rPr>
                <w:rFonts w:ascii="Arial" w:hAnsi="Arial"/>
                <w:u w:color="000000"/>
              </w:rPr>
              <w:t>riser et comprendre le r</w:t>
            </w:r>
            <w:r>
              <w:rPr>
                <w:rFonts w:ascii="Arial" w:hAnsi="Arial"/>
                <w:u w:color="000000"/>
              </w:rPr>
              <w:t>ô</w:t>
            </w:r>
            <w:r>
              <w:rPr>
                <w:rFonts w:ascii="Arial" w:hAnsi="Arial"/>
                <w:u w:color="000000"/>
              </w:rPr>
              <w:t>le des banques dans le financement de l</w:t>
            </w:r>
            <w:r>
              <w:rPr>
                <w:rFonts w:ascii="Arial" w:hAnsi="Arial"/>
                <w:u w:color="000000"/>
              </w:rPr>
              <w:t>’</w:t>
            </w:r>
            <w:r>
              <w:rPr>
                <w:rFonts w:ascii="Arial" w:hAnsi="Arial"/>
                <w:u w:color="000000"/>
              </w:rPr>
              <w:t>activit</w:t>
            </w:r>
            <w:r>
              <w:rPr>
                <w:rFonts w:ascii="Arial" w:hAnsi="Arial"/>
                <w:u w:color="000000"/>
              </w:rPr>
              <w:t>é é</w:t>
            </w:r>
            <w:r>
              <w:rPr>
                <w:rFonts w:ascii="Arial" w:hAnsi="Arial"/>
                <w:u w:color="000000"/>
              </w:rPr>
              <w:t xml:space="preserve">conomique </w:t>
            </w:r>
          </w:p>
        </w:tc>
        <w:tc>
          <w:tcPr>
            <w:tcW w:w="3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CEAC05" w14:textId="77777777" w:rsidR="0003781C" w:rsidRDefault="009B6A7C">
            <w:pPr>
              <w:pStyle w:val="Pardfaut"/>
              <w:spacing w:before="0" w:after="240" w:line="240" w:lineRule="auto"/>
            </w:pP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>L</w:t>
            </w: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>’</w:t>
            </w:r>
            <w:r>
              <w:rPr>
                <w:rFonts w:ascii="Arial" w:hAnsi="Arial"/>
                <w:sz w:val="22"/>
                <w:szCs w:val="22"/>
                <w:shd w:val="clear" w:color="auto" w:fill="FFFFFF"/>
              </w:rPr>
              <w:t>emprunt</w:t>
            </w:r>
          </w:p>
        </w:tc>
      </w:tr>
    </w:tbl>
    <w:p w14:paraId="534A5402" w14:textId="77777777" w:rsidR="0003781C" w:rsidRDefault="0003781C">
      <w:pPr>
        <w:pStyle w:val="Corps"/>
      </w:pPr>
    </w:p>
    <w:p w14:paraId="6585A4F2" w14:textId="77777777" w:rsidR="0003781C" w:rsidRDefault="0003781C">
      <w:pPr>
        <w:pStyle w:val="Corps"/>
      </w:pPr>
    </w:p>
    <w:p w14:paraId="5315B80C" w14:textId="334000DC" w:rsidR="0003781C" w:rsidRDefault="009B6A7C">
      <w:pPr>
        <w:pStyle w:val="Corps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Arial" w:eastAsia="Arial" w:hAnsi="Arial" w:cs="Arial"/>
          <w:b/>
          <w:bCs/>
        </w:rPr>
      </w:pPr>
      <w:r>
        <w:rPr>
          <w:rStyle w:val="Aucun"/>
          <w:rFonts w:ascii="Arial" w:hAnsi="Arial"/>
          <w:b/>
          <w:bCs/>
          <w:u w:val="single"/>
        </w:rPr>
        <w:t>Document</w:t>
      </w:r>
      <w:r>
        <w:rPr>
          <w:rFonts w:ascii="Arial" w:hAnsi="Arial"/>
          <w:b/>
          <w:bCs/>
        </w:rPr>
        <w:t xml:space="preserve"> : Taux des cr</w:t>
      </w:r>
      <w:r>
        <w:rPr>
          <w:rFonts w:ascii="Arial" w:hAnsi="Arial"/>
          <w:b/>
          <w:bCs/>
        </w:rPr>
        <w:t>é</w:t>
      </w:r>
      <w:r>
        <w:rPr>
          <w:rFonts w:ascii="Arial" w:hAnsi="Arial"/>
          <w:b/>
          <w:bCs/>
        </w:rPr>
        <w:t>dits accord</w:t>
      </w:r>
      <w:r>
        <w:rPr>
          <w:rFonts w:ascii="Arial" w:hAnsi="Arial"/>
          <w:b/>
          <w:bCs/>
        </w:rPr>
        <w:t>é</w:t>
      </w:r>
      <w:r>
        <w:rPr>
          <w:rFonts w:ascii="Arial" w:hAnsi="Arial"/>
          <w:b/>
          <w:bCs/>
        </w:rPr>
        <w:t xml:space="preserve">s aux PME et Grandes Entreprises entre 2014 et </w:t>
      </w:r>
      <w:r>
        <w:rPr>
          <w:rFonts w:ascii="Arial" w:hAnsi="Arial"/>
          <w:b/>
          <w:bCs/>
        </w:rPr>
        <w:t>2022</w:t>
      </w:r>
    </w:p>
    <w:p w14:paraId="03427FED" w14:textId="43DBA59C" w:rsidR="0003781C" w:rsidRDefault="00812033">
      <w:pPr>
        <w:pStyle w:val="Corps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5C6D1FE5" wp14:editId="666D8AF5">
            <wp:extent cx="6086475" cy="4924425"/>
            <wp:effectExtent l="0" t="0" r="9525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6475" cy="4924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32593A" w14:textId="77777777" w:rsidR="0003781C" w:rsidRDefault="009B6A7C">
      <w:pPr>
        <w:pStyle w:val="Corps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jc w:val="right"/>
        <w:rPr>
          <w:rFonts w:ascii="Arial" w:eastAsia="Arial" w:hAnsi="Arial" w:cs="Arial"/>
          <w:i/>
          <w:iCs/>
          <w:sz w:val="18"/>
          <w:szCs w:val="18"/>
        </w:rPr>
      </w:pPr>
      <w:r>
        <w:rPr>
          <w:rFonts w:ascii="Arial" w:hAnsi="Arial"/>
          <w:i/>
          <w:iCs/>
          <w:sz w:val="18"/>
          <w:szCs w:val="18"/>
        </w:rPr>
        <w:t>Source : Insee - Dossier les entreprises en France paru le 06/12/</w:t>
      </w:r>
      <w:proofErr w:type="gramStart"/>
      <w:r>
        <w:rPr>
          <w:rFonts w:ascii="Arial" w:hAnsi="Arial"/>
          <w:i/>
          <w:iCs/>
          <w:sz w:val="18"/>
          <w:szCs w:val="18"/>
        </w:rPr>
        <w:t>2023</w:t>
      </w:r>
      <w:r>
        <w:rPr>
          <w:rFonts w:ascii="Arial" w:hAnsi="Arial"/>
          <w:i/>
          <w:iCs/>
          <w:sz w:val="18"/>
          <w:szCs w:val="18"/>
        </w:rPr>
        <w:t> </w:t>
      </w:r>
      <w:r>
        <w:rPr>
          <w:rFonts w:ascii="Arial" w:hAnsi="Arial"/>
          <w:i/>
          <w:iCs/>
          <w:sz w:val="18"/>
          <w:szCs w:val="18"/>
        </w:rPr>
        <w:t xml:space="preserve"> -</w:t>
      </w:r>
      <w:proofErr w:type="gramEnd"/>
      <w:r>
        <w:rPr>
          <w:rFonts w:ascii="Arial" w:hAnsi="Arial"/>
          <w:i/>
          <w:iCs/>
          <w:sz w:val="18"/>
          <w:szCs w:val="18"/>
        </w:rPr>
        <w:t xml:space="preserve"> </w:t>
      </w:r>
      <w:hyperlink r:id="rId8" w:history="1">
        <w:r>
          <w:rPr>
            <w:rStyle w:val="Hyperlink0"/>
            <w:rFonts w:ascii="Arial" w:hAnsi="Arial"/>
            <w:i/>
            <w:iCs/>
            <w:sz w:val="18"/>
            <w:szCs w:val="18"/>
          </w:rPr>
          <w:t>https://www.insee.fr/fr/statistiques/7678568?sommaire=7681078#graphique-figure4</w:t>
        </w:r>
      </w:hyperlink>
      <w:r>
        <w:rPr>
          <w:rFonts w:ascii="Arial" w:hAnsi="Arial"/>
          <w:i/>
          <w:iCs/>
          <w:sz w:val="18"/>
          <w:szCs w:val="18"/>
        </w:rPr>
        <w:t xml:space="preserve"> </w:t>
      </w:r>
    </w:p>
    <w:p w14:paraId="0B95CD68" w14:textId="77777777" w:rsidR="0003781C" w:rsidRDefault="0003781C">
      <w:pPr>
        <w:pStyle w:val="Corps"/>
      </w:pPr>
    </w:p>
    <w:p w14:paraId="0CF5D644" w14:textId="77777777" w:rsidR="0003781C" w:rsidRDefault="0003781C">
      <w:pPr>
        <w:pStyle w:val="Corps"/>
      </w:pPr>
    </w:p>
    <w:p w14:paraId="4E29AD1E" w14:textId="77777777" w:rsidR="0003781C" w:rsidRDefault="009B6A7C">
      <w:pPr>
        <w:pStyle w:val="Corps"/>
        <w:jc w:val="both"/>
        <w:rPr>
          <w:rStyle w:val="Aucun"/>
          <w:rFonts w:ascii="Arial" w:eastAsia="Arial" w:hAnsi="Arial" w:cs="Arial"/>
          <w:b/>
          <w:bCs/>
          <w:u w:color="000000"/>
        </w:rPr>
      </w:pPr>
      <w:r>
        <w:rPr>
          <w:rStyle w:val="Aucun"/>
          <w:rFonts w:ascii="Arial" w:hAnsi="Arial"/>
          <w:b/>
          <w:bCs/>
          <w:u w:color="000000"/>
        </w:rPr>
        <w:t xml:space="preserve">À </w:t>
      </w:r>
      <w:r>
        <w:rPr>
          <w:rStyle w:val="Aucun"/>
          <w:rFonts w:ascii="Arial" w:hAnsi="Arial"/>
          <w:b/>
          <w:bCs/>
          <w:u w:color="000000"/>
        </w:rPr>
        <w:t>l</w:t>
      </w:r>
      <w:r>
        <w:rPr>
          <w:rStyle w:val="Aucun"/>
          <w:rFonts w:ascii="Arial" w:hAnsi="Arial"/>
          <w:b/>
          <w:bCs/>
          <w:u w:color="000000"/>
        </w:rPr>
        <w:t>’</w:t>
      </w:r>
      <w:r>
        <w:rPr>
          <w:rStyle w:val="Aucun"/>
          <w:rFonts w:ascii="Arial" w:hAnsi="Arial"/>
          <w:b/>
          <w:bCs/>
          <w:u w:color="000000"/>
        </w:rPr>
        <w:t>aide des donn</w:t>
      </w:r>
      <w:r>
        <w:rPr>
          <w:rStyle w:val="Aucun"/>
          <w:rFonts w:ascii="Arial" w:hAnsi="Arial"/>
          <w:b/>
          <w:bCs/>
          <w:u w:color="000000"/>
        </w:rPr>
        <w:t>é</w:t>
      </w:r>
      <w:r>
        <w:rPr>
          <w:rStyle w:val="Aucun"/>
          <w:rFonts w:ascii="Arial" w:hAnsi="Arial"/>
          <w:b/>
          <w:bCs/>
          <w:u w:color="000000"/>
        </w:rPr>
        <w:t>es du document et de vos connaissances, vous r</w:t>
      </w:r>
      <w:r>
        <w:rPr>
          <w:rStyle w:val="Aucun"/>
          <w:rFonts w:ascii="Arial" w:hAnsi="Arial"/>
          <w:b/>
          <w:bCs/>
          <w:u w:color="000000"/>
        </w:rPr>
        <w:t>é</w:t>
      </w:r>
      <w:r>
        <w:rPr>
          <w:rStyle w:val="Aucun"/>
          <w:rFonts w:ascii="Arial" w:hAnsi="Arial"/>
          <w:b/>
          <w:bCs/>
          <w:u w:color="000000"/>
        </w:rPr>
        <w:t>pondrez aux questions ci-dessous</w:t>
      </w:r>
      <w:r>
        <w:rPr>
          <w:rStyle w:val="Aucun"/>
          <w:rFonts w:ascii="Arial" w:hAnsi="Arial"/>
          <w:b/>
          <w:bCs/>
          <w:u w:color="000000"/>
        </w:rPr>
        <w:t> </w:t>
      </w:r>
      <w:r>
        <w:rPr>
          <w:rStyle w:val="Aucun"/>
          <w:rFonts w:ascii="Arial" w:hAnsi="Arial"/>
          <w:b/>
          <w:bCs/>
          <w:u w:color="000000"/>
        </w:rPr>
        <w:t>:</w:t>
      </w:r>
    </w:p>
    <w:p w14:paraId="2FE33D81" w14:textId="77777777" w:rsidR="0003781C" w:rsidRDefault="009B6A7C">
      <w:pPr>
        <w:pStyle w:val="Pardfaut"/>
        <w:numPr>
          <w:ilvl w:val="0"/>
          <w:numId w:val="2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Style w:val="Aucun"/>
          <w:rFonts w:ascii="Arial" w:hAnsi="Arial"/>
          <w:b/>
          <w:bCs/>
          <w:sz w:val="22"/>
          <w:szCs w:val="22"/>
          <w:u w:color="000000"/>
        </w:rPr>
        <w:t xml:space="preserve"> Recherchez les facteurs qui sont susceptibles de faire varier le taux d</w:t>
      </w:r>
      <w:r>
        <w:rPr>
          <w:rStyle w:val="Aucun"/>
          <w:rFonts w:ascii="Arial" w:hAnsi="Arial"/>
          <w:b/>
          <w:bCs/>
          <w:sz w:val="22"/>
          <w:szCs w:val="22"/>
          <w:u w:color="000000"/>
        </w:rPr>
        <w:t>’</w:t>
      </w:r>
      <w:r>
        <w:rPr>
          <w:rStyle w:val="Aucun"/>
          <w:rFonts w:ascii="Arial" w:hAnsi="Arial"/>
          <w:b/>
          <w:bCs/>
          <w:sz w:val="22"/>
          <w:szCs w:val="22"/>
          <w:u w:color="000000"/>
        </w:rPr>
        <w:t>int</w:t>
      </w:r>
      <w:r>
        <w:rPr>
          <w:rStyle w:val="Aucun"/>
          <w:rFonts w:ascii="Arial" w:hAnsi="Arial"/>
          <w:b/>
          <w:bCs/>
          <w:sz w:val="22"/>
          <w:szCs w:val="22"/>
          <w:u w:color="000000"/>
        </w:rPr>
        <w:t>é</w:t>
      </w:r>
      <w:r>
        <w:rPr>
          <w:rStyle w:val="Aucun"/>
          <w:rFonts w:ascii="Arial" w:hAnsi="Arial"/>
          <w:b/>
          <w:bCs/>
          <w:sz w:val="22"/>
          <w:szCs w:val="22"/>
          <w:u w:color="000000"/>
        </w:rPr>
        <w:t>r</w:t>
      </w:r>
      <w:r>
        <w:rPr>
          <w:rStyle w:val="Aucun"/>
          <w:rFonts w:ascii="Arial" w:hAnsi="Arial"/>
          <w:b/>
          <w:bCs/>
          <w:sz w:val="22"/>
          <w:szCs w:val="22"/>
          <w:u w:color="000000"/>
        </w:rPr>
        <w:t>ê</w:t>
      </w:r>
      <w:r>
        <w:rPr>
          <w:rStyle w:val="Aucun"/>
          <w:rFonts w:ascii="Arial" w:hAnsi="Arial"/>
          <w:b/>
          <w:bCs/>
          <w:sz w:val="22"/>
          <w:szCs w:val="22"/>
          <w:u w:color="000000"/>
        </w:rPr>
        <w:t xml:space="preserve">t. </w:t>
      </w:r>
    </w:p>
    <w:p w14:paraId="3BBB3D07" w14:textId="35937162" w:rsidR="0003781C" w:rsidRDefault="00812033" w:rsidP="00812033">
      <w:pPr>
        <w:pStyle w:val="Pardfaut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uppressAutoHyphens/>
        <w:spacing w:before="0"/>
        <w:ind w:left="567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Style w:val="Aucun"/>
          <w:rFonts w:ascii="Arial" w:hAnsi="Arial"/>
          <w:b/>
          <w:bCs/>
          <w:sz w:val="22"/>
          <w:szCs w:val="22"/>
          <w:u w:color="000000"/>
        </w:rPr>
        <w:t>2</w:t>
      </w:r>
      <w:r w:rsidR="009B6A7C">
        <w:rPr>
          <w:rStyle w:val="Aucun"/>
          <w:rFonts w:ascii="Arial" w:hAnsi="Arial"/>
          <w:b/>
          <w:bCs/>
          <w:sz w:val="22"/>
          <w:szCs w:val="22"/>
          <w:u w:color="000000"/>
        </w:rPr>
        <w:t xml:space="preserve"> Analysez le graphique en r</w:t>
      </w:r>
      <w:r w:rsidR="009B6A7C">
        <w:rPr>
          <w:rStyle w:val="Aucun"/>
          <w:rFonts w:ascii="Arial" w:hAnsi="Arial"/>
          <w:b/>
          <w:bCs/>
          <w:sz w:val="22"/>
          <w:szCs w:val="22"/>
          <w:u w:color="000000"/>
        </w:rPr>
        <w:t>é</w:t>
      </w:r>
      <w:r w:rsidR="009B6A7C">
        <w:rPr>
          <w:rStyle w:val="Aucun"/>
          <w:rFonts w:ascii="Arial" w:hAnsi="Arial"/>
          <w:b/>
          <w:bCs/>
          <w:sz w:val="22"/>
          <w:szCs w:val="22"/>
          <w:u w:color="000000"/>
        </w:rPr>
        <w:t xml:space="preserve">pondant au questionnement suivant : </w:t>
      </w:r>
    </w:p>
    <w:p w14:paraId="1921141B" w14:textId="77777777" w:rsidR="0003781C" w:rsidRDefault="009B6A7C">
      <w:pPr>
        <w:pStyle w:val="Pardfaut"/>
        <w:numPr>
          <w:ilvl w:val="0"/>
          <w:numId w:val="5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t xml:space="preserve"> Pr</w:t>
      </w:r>
      <w:r>
        <w:rPr>
          <w:rFonts w:ascii="Arial" w:hAnsi="Arial"/>
          <w:b/>
          <w:bCs/>
          <w:sz w:val="22"/>
          <w:szCs w:val="22"/>
          <w:u w:color="000000"/>
        </w:rPr>
        <w:t>é</w:t>
      </w:r>
      <w:r>
        <w:rPr>
          <w:rFonts w:ascii="Arial" w:hAnsi="Arial"/>
          <w:b/>
          <w:bCs/>
          <w:sz w:val="22"/>
          <w:szCs w:val="22"/>
          <w:u w:color="000000"/>
        </w:rPr>
        <w:t>sentez les grandes tendances d</w:t>
      </w:r>
      <w:r>
        <w:rPr>
          <w:rFonts w:ascii="Arial" w:hAnsi="Arial"/>
          <w:b/>
          <w:bCs/>
          <w:sz w:val="22"/>
          <w:szCs w:val="22"/>
          <w:u w:color="000000"/>
        </w:rPr>
        <w:t>’é</w:t>
      </w:r>
      <w:r>
        <w:rPr>
          <w:rFonts w:ascii="Arial" w:hAnsi="Arial"/>
          <w:b/>
          <w:bCs/>
          <w:sz w:val="22"/>
          <w:szCs w:val="22"/>
          <w:u w:color="000000"/>
        </w:rPr>
        <w:t>volution du taux d</w:t>
      </w:r>
      <w:r>
        <w:rPr>
          <w:rFonts w:ascii="Arial" w:hAnsi="Arial"/>
          <w:b/>
          <w:bCs/>
          <w:sz w:val="22"/>
          <w:szCs w:val="22"/>
          <w:u w:color="000000"/>
        </w:rPr>
        <w:t>’</w:t>
      </w:r>
      <w:r>
        <w:rPr>
          <w:rFonts w:ascii="Arial" w:hAnsi="Arial"/>
          <w:b/>
          <w:bCs/>
          <w:sz w:val="22"/>
          <w:szCs w:val="22"/>
          <w:u w:color="000000"/>
        </w:rPr>
        <w:t>int</w:t>
      </w:r>
      <w:r>
        <w:rPr>
          <w:rFonts w:ascii="Arial" w:hAnsi="Arial"/>
          <w:b/>
          <w:bCs/>
          <w:sz w:val="22"/>
          <w:szCs w:val="22"/>
          <w:u w:color="000000"/>
        </w:rPr>
        <w:t>é</w:t>
      </w:r>
      <w:r>
        <w:rPr>
          <w:rFonts w:ascii="Arial" w:hAnsi="Arial"/>
          <w:b/>
          <w:bCs/>
          <w:sz w:val="22"/>
          <w:szCs w:val="22"/>
          <w:u w:color="000000"/>
        </w:rPr>
        <w:t>r</w:t>
      </w:r>
      <w:r>
        <w:rPr>
          <w:rFonts w:ascii="Arial" w:hAnsi="Arial"/>
          <w:b/>
          <w:bCs/>
          <w:sz w:val="22"/>
          <w:szCs w:val="22"/>
          <w:u w:color="000000"/>
        </w:rPr>
        <w:t>ê</w:t>
      </w:r>
      <w:r>
        <w:rPr>
          <w:rFonts w:ascii="Arial" w:hAnsi="Arial"/>
          <w:b/>
          <w:bCs/>
          <w:sz w:val="22"/>
          <w:szCs w:val="22"/>
          <w:u w:color="000000"/>
        </w:rPr>
        <w:t>t pour les PME et les GE entre 2014 et 2022.</w:t>
      </w:r>
    </w:p>
    <w:p w14:paraId="250D0C21" w14:textId="09AF93D9" w:rsidR="0003781C" w:rsidRDefault="009B6A7C" w:rsidP="00812033">
      <w:pPr>
        <w:pStyle w:val="Pardfaut"/>
        <w:numPr>
          <w:ilvl w:val="0"/>
          <w:numId w:val="5"/>
        </w:numPr>
        <w:suppressAutoHyphens/>
        <w:spacing w:before="0"/>
        <w:ind w:left="851" w:hanging="25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lastRenderedPageBreak/>
        <w:t xml:space="preserve">Expliquez quels faits peuvent </w:t>
      </w:r>
      <w:r>
        <w:rPr>
          <w:rFonts w:ascii="Arial" w:hAnsi="Arial"/>
          <w:b/>
          <w:bCs/>
          <w:sz w:val="22"/>
          <w:szCs w:val="22"/>
          <w:u w:color="000000"/>
        </w:rPr>
        <w:t>ê</w:t>
      </w:r>
      <w:r>
        <w:rPr>
          <w:rFonts w:ascii="Arial" w:hAnsi="Arial"/>
          <w:b/>
          <w:bCs/>
          <w:sz w:val="22"/>
          <w:szCs w:val="22"/>
          <w:u w:color="000000"/>
        </w:rPr>
        <w:t xml:space="preserve">tre </w:t>
      </w:r>
      <w:r>
        <w:rPr>
          <w:rFonts w:ascii="Arial" w:hAnsi="Arial"/>
          <w:b/>
          <w:bCs/>
          <w:sz w:val="22"/>
          <w:szCs w:val="22"/>
          <w:u w:color="000000"/>
        </w:rPr>
        <w:t xml:space="preserve">à </w:t>
      </w:r>
      <w:r>
        <w:rPr>
          <w:rFonts w:ascii="Arial" w:hAnsi="Arial"/>
          <w:b/>
          <w:bCs/>
          <w:sz w:val="22"/>
          <w:szCs w:val="22"/>
          <w:u w:color="000000"/>
        </w:rPr>
        <w:t>l</w:t>
      </w:r>
      <w:r>
        <w:rPr>
          <w:rFonts w:ascii="Arial" w:hAnsi="Arial"/>
          <w:b/>
          <w:bCs/>
          <w:sz w:val="22"/>
          <w:szCs w:val="22"/>
          <w:u w:color="000000"/>
        </w:rPr>
        <w:t>’</w:t>
      </w:r>
      <w:r>
        <w:rPr>
          <w:rFonts w:ascii="Arial" w:hAnsi="Arial"/>
          <w:b/>
          <w:bCs/>
          <w:sz w:val="22"/>
          <w:szCs w:val="22"/>
          <w:u w:color="000000"/>
        </w:rPr>
        <w:t>origine des variations observ</w:t>
      </w:r>
      <w:r>
        <w:rPr>
          <w:rFonts w:ascii="Arial" w:hAnsi="Arial"/>
          <w:b/>
          <w:bCs/>
          <w:sz w:val="22"/>
          <w:szCs w:val="22"/>
          <w:u w:color="000000"/>
        </w:rPr>
        <w:t>é</w:t>
      </w:r>
      <w:r>
        <w:rPr>
          <w:rFonts w:ascii="Arial" w:hAnsi="Arial"/>
          <w:b/>
          <w:bCs/>
          <w:sz w:val="22"/>
          <w:szCs w:val="22"/>
          <w:u w:color="000000"/>
        </w:rPr>
        <w:t>es en question</w:t>
      </w:r>
      <w:r w:rsidR="00812033" w:rsidRPr="00812033">
        <w:rPr>
          <w:rStyle w:val="Aucun"/>
          <w:rFonts w:ascii="Arial" w:hAnsi="Arial"/>
          <w:b/>
          <w:bCs/>
          <w:sz w:val="22"/>
          <w:szCs w:val="22"/>
          <w:u w:color="000000"/>
        </w:rPr>
        <w:t> 1</w:t>
      </w:r>
    </w:p>
    <w:p w14:paraId="009709EF" w14:textId="77777777" w:rsidR="0003781C" w:rsidRDefault="009B6A7C">
      <w:pPr>
        <w:pStyle w:val="Pardfaut"/>
        <w:numPr>
          <w:ilvl w:val="0"/>
          <w:numId w:val="5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t>Calculez l</w:t>
      </w:r>
      <w:r>
        <w:rPr>
          <w:rFonts w:ascii="Arial" w:hAnsi="Arial"/>
          <w:b/>
          <w:bCs/>
          <w:sz w:val="22"/>
          <w:szCs w:val="22"/>
          <w:u w:color="000000"/>
        </w:rPr>
        <w:t>’é</w:t>
      </w:r>
      <w:r>
        <w:rPr>
          <w:rFonts w:ascii="Arial" w:hAnsi="Arial"/>
          <w:b/>
          <w:bCs/>
          <w:sz w:val="22"/>
          <w:szCs w:val="22"/>
          <w:u w:color="000000"/>
        </w:rPr>
        <w:t>cart entre les</w:t>
      </w:r>
      <w:r>
        <w:rPr>
          <w:rFonts w:ascii="Arial" w:hAnsi="Arial"/>
          <w:b/>
          <w:bCs/>
          <w:sz w:val="22"/>
          <w:szCs w:val="22"/>
          <w:u w:color="000000"/>
        </w:rPr>
        <w:t xml:space="preserve"> taux d</w:t>
      </w:r>
      <w:r>
        <w:rPr>
          <w:rFonts w:ascii="Arial" w:hAnsi="Arial"/>
          <w:b/>
          <w:bCs/>
          <w:sz w:val="22"/>
          <w:szCs w:val="22"/>
          <w:u w:color="000000"/>
        </w:rPr>
        <w:t>’</w:t>
      </w:r>
      <w:r>
        <w:rPr>
          <w:rFonts w:ascii="Arial" w:hAnsi="Arial"/>
          <w:b/>
          <w:bCs/>
          <w:sz w:val="22"/>
          <w:szCs w:val="22"/>
          <w:u w:color="000000"/>
        </w:rPr>
        <w:t>int</w:t>
      </w:r>
      <w:r>
        <w:rPr>
          <w:rFonts w:ascii="Arial" w:hAnsi="Arial"/>
          <w:b/>
          <w:bCs/>
          <w:sz w:val="22"/>
          <w:szCs w:val="22"/>
          <w:u w:color="000000"/>
        </w:rPr>
        <w:t>é</w:t>
      </w:r>
      <w:r>
        <w:rPr>
          <w:rFonts w:ascii="Arial" w:hAnsi="Arial"/>
          <w:b/>
          <w:bCs/>
          <w:sz w:val="22"/>
          <w:szCs w:val="22"/>
          <w:u w:color="000000"/>
        </w:rPr>
        <w:t>r</w:t>
      </w:r>
      <w:r>
        <w:rPr>
          <w:rFonts w:ascii="Arial" w:hAnsi="Arial"/>
          <w:b/>
          <w:bCs/>
          <w:sz w:val="22"/>
          <w:szCs w:val="22"/>
          <w:u w:color="000000"/>
        </w:rPr>
        <w:t>ê</w:t>
      </w:r>
      <w:r>
        <w:rPr>
          <w:rFonts w:ascii="Arial" w:hAnsi="Arial"/>
          <w:b/>
          <w:bCs/>
          <w:sz w:val="22"/>
          <w:szCs w:val="22"/>
          <w:u w:color="000000"/>
        </w:rPr>
        <w:t>t des PME et des GE en D</w:t>
      </w:r>
      <w:r>
        <w:rPr>
          <w:rFonts w:ascii="Arial" w:hAnsi="Arial"/>
          <w:b/>
          <w:bCs/>
          <w:sz w:val="22"/>
          <w:szCs w:val="22"/>
          <w:u w:color="000000"/>
        </w:rPr>
        <w:t>é</w:t>
      </w:r>
      <w:r>
        <w:rPr>
          <w:rFonts w:ascii="Arial" w:hAnsi="Arial"/>
          <w:b/>
          <w:bCs/>
          <w:sz w:val="22"/>
          <w:szCs w:val="22"/>
          <w:u w:color="000000"/>
        </w:rPr>
        <w:t>cembre 2022.</w:t>
      </w:r>
    </w:p>
    <w:p w14:paraId="3D64D54A" w14:textId="77777777" w:rsidR="0003781C" w:rsidRDefault="009B6A7C">
      <w:pPr>
        <w:pStyle w:val="Pardfaut"/>
        <w:numPr>
          <w:ilvl w:val="0"/>
          <w:numId w:val="5"/>
        </w:numPr>
        <w:suppressAutoHyphens/>
        <w:spacing w:before="0"/>
        <w:jc w:val="both"/>
        <w:rPr>
          <w:rFonts w:ascii="Arial" w:hAnsi="Arial"/>
          <w:b/>
          <w:bCs/>
          <w:sz w:val="22"/>
          <w:szCs w:val="22"/>
          <w:u w:color="000000"/>
        </w:rPr>
      </w:pPr>
      <w:r>
        <w:rPr>
          <w:rFonts w:ascii="Arial" w:hAnsi="Arial"/>
          <w:b/>
          <w:bCs/>
          <w:sz w:val="22"/>
          <w:szCs w:val="22"/>
          <w:u w:color="000000"/>
        </w:rPr>
        <w:t xml:space="preserve">Donnez une raison pouvant expliquer cet </w:t>
      </w:r>
      <w:r>
        <w:rPr>
          <w:rFonts w:ascii="Arial" w:hAnsi="Arial"/>
          <w:b/>
          <w:bCs/>
          <w:sz w:val="22"/>
          <w:szCs w:val="22"/>
          <w:u w:color="000000"/>
        </w:rPr>
        <w:t>é</w:t>
      </w:r>
      <w:r>
        <w:rPr>
          <w:rFonts w:ascii="Arial" w:hAnsi="Arial"/>
          <w:b/>
          <w:bCs/>
          <w:sz w:val="22"/>
          <w:szCs w:val="22"/>
          <w:u w:color="000000"/>
        </w:rPr>
        <w:t xml:space="preserve">cart. </w:t>
      </w:r>
    </w:p>
    <w:p w14:paraId="60574BF4" w14:textId="77777777" w:rsidR="0003781C" w:rsidRDefault="0003781C">
      <w:pPr>
        <w:pStyle w:val="Pardfaut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uppressAutoHyphens/>
        <w:spacing w:before="0"/>
        <w:ind w:firstLine="106"/>
        <w:jc w:val="both"/>
        <w:rPr>
          <w:rFonts w:ascii="Arial" w:eastAsia="Arial" w:hAnsi="Arial" w:cs="Arial"/>
          <w:b/>
          <w:bCs/>
          <w:sz w:val="22"/>
          <w:szCs w:val="22"/>
          <w:u w:color="000000"/>
        </w:rPr>
      </w:pPr>
    </w:p>
    <w:p w14:paraId="1009AD4E" w14:textId="77777777" w:rsidR="0003781C" w:rsidRDefault="0003781C">
      <w:pPr>
        <w:pStyle w:val="Pardfaut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uppressAutoHyphens/>
        <w:spacing w:before="0"/>
        <w:ind w:firstLine="106"/>
        <w:jc w:val="both"/>
        <w:rPr>
          <w:rFonts w:ascii="Arial" w:eastAsia="Arial" w:hAnsi="Arial" w:cs="Arial"/>
          <w:b/>
          <w:bCs/>
          <w:sz w:val="22"/>
          <w:szCs w:val="22"/>
          <w:u w:color="000000"/>
        </w:rPr>
      </w:pPr>
    </w:p>
    <w:p w14:paraId="5E4A3EC2" w14:textId="77777777" w:rsidR="0003781C" w:rsidRDefault="0003781C">
      <w:pPr>
        <w:pStyle w:val="Corps"/>
      </w:pPr>
    </w:p>
    <w:p w14:paraId="615685DF" w14:textId="77777777" w:rsidR="0003781C" w:rsidRDefault="0003781C">
      <w:pPr>
        <w:pStyle w:val="Corps"/>
      </w:pPr>
    </w:p>
    <w:sectPr w:rsidR="0003781C">
      <w:headerReference w:type="default" r:id="rId9"/>
      <w:footerReference w:type="default" r:id="rId10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50D005" w14:textId="77777777" w:rsidR="009B6A7C" w:rsidRDefault="009B6A7C">
      <w:r>
        <w:separator/>
      </w:r>
    </w:p>
  </w:endnote>
  <w:endnote w:type="continuationSeparator" w:id="0">
    <w:p w14:paraId="18090A19" w14:textId="77777777" w:rsidR="009B6A7C" w:rsidRDefault="009B6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C178B" w14:textId="77777777" w:rsidR="0003781C" w:rsidRDefault="0003781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7ADEE" w14:textId="77777777" w:rsidR="009B6A7C" w:rsidRDefault="009B6A7C">
      <w:r>
        <w:separator/>
      </w:r>
    </w:p>
  </w:footnote>
  <w:footnote w:type="continuationSeparator" w:id="0">
    <w:p w14:paraId="11A9E887" w14:textId="77777777" w:rsidR="009B6A7C" w:rsidRDefault="009B6A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A53BD" w14:textId="77777777" w:rsidR="0003781C" w:rsidRDefault="0003781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55776"/>
    <w:multiLevelType w:val="hybridMultilevel"/>
    <w:tmpl w:val="306872F4"/>
    <w:styleLink w:val="Puce"/>
    <w:lvl w:ilvl="0" w:tplc="930CB50E">
      <w:start w:val="1"/>
      <w:numFmt w:val="bullet"/>
      <w:lvlText w:val="•"/>
      <w:lvlJc w:val="left"/>
      <w:pPr>
        <w:tabs>
          <w:tab w:val="left" w:pos="709"/>
          <w:tab w:val="num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90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A143B5E">
      <w:start w:val="1"/>
      <w:numFmt w:val="bullet"/>
      <w:lvlText w:val="•"/>
      <w:lvlJc w:val="left"/>
      <w:pPr>
        <w:tabs>
          <w:tab w:val="num" w:pos="466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36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CF28ABC8">
      <w:start w:val="1"/>
      <w:numFmt w:val="bullet"/>
      <w:lvlText w:val="•"/>
      <w:lvlJc w:val="left"/>
      <w:pPr>
        <w:tabs>
          <w:tab w:val="num" w:pos="646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4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99FCFB44">
      <w:start w:val="1"/>
      <w:numFmt w:val="bullet"/>
      <w:lvlText w:val="•"/>
      <w:lvlJc w:val="left"/>
      <w:pPr>
        <w:tabs>
          <w:tab w:val="left" w:pos="709"/>
          <w:tab w:val="num" w:pos="82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72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ECBA3312">
      <w:start w:val="1"/>
      <w:numFmt w:val="bullet"/>
      <w:lvlText w:val="•"/>
      <w:lvlJc w:val="left"/>
      <w:pPr>
        <w:tabs>
          <w:tab w:val="left" w:pos="709"/>
          <w:tab w:val="num" w:pos="100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90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82AECC48">
      <w:start w:val="1"/>
      <w:numFmt w:val="bullet"/>
      <w:lvlText w:val="•"/>
      <w:lvlJc w:val="left"/>
      <w:pPr>
        <w:tabs>
          <w:tab w:val="left" w:pos="709"/>
          <w:tab w:val="num" w:pos="118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08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66BA71A4">
      <w:start w:val="1"/>
      <w:numFmt w:val="bullet"/>
      <w:lvlText w:val="•"/>
      <w:lvlJc w:val="left"/>
      <w:pPr>
        <w:tabs>
          <w:tab w:val="left" w:pos="709"/>
          <w:tab w:val="num" w:pos="1366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26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0A3287CC">
      <w:start w:val="1"/>
      <w:numFmt w:val="bullet"/>
      <w:lvlText w:val="•"/>
      <w:lvlJc w:val="left"/>
      <w:pPr>
        <w:tabs>
          <w:tab w:val="left" w:pos="709"/>
          <w:tab w:val="left" w:pos="1418"/>
          <w:tab w:val="num" w:pos="1546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44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22A68E5C">
      <w:start w:val="1"/>
      <w:numFmt w:val="bullet"/>
      <w:lvlText w:val="•"/>
      <w:lvlJc w:val="left"/>
      <w:pPr>
        <w:tabs>
          <w:tab w:val="left" w:pos="709"/>
          <w:tab w:val="left" w:pos="1418"/>
          <w:tab w:val="num" w:pos="1726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1620" w:hanging="7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1" w15:restartNumberingAfterBreak="0">
    <w:nsid w:val="2FD77E05"/>
    <w:multiLevelType w:val="hybridMultilevel"/>
    <w:tmpl w:val="9E360F20"/>
    <w:numStyleLink w:val="Style6import"/>
  </w:abstractNum>
  <w:abstractNum w:abstractNumId="2" w15:restartNumberingAfterBreak="0">
    <w:nsid w:val="51A151C6"/>
    <w:multiLevelType w:val="hybridMultilevel"/>
    <w:tmpl w:val="306872F4"/>
    <w:numStyleLink w:val="Puce"/>
  </w:abstractNum>
  <w:abstractNum w:abstractNumId="3" w15:restartNumberingAfterBreak="0">
    <w:nsid w:val="53DA0BBF"/>
    <w:multiLevelType w:val="hybridMultilevel"/>
    <w:tmpl w:val="9E360F20"/>
    <w:styleLink w:val="Style6import"/>
    <w:lvl w:ilvl="0" w:tplc="AB3CA88A">
      <w:start w:val="1"/>
      <w:numFmt w:val="decimal"/>
      <w:suff w:val="nothing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8F0466A">
      <w:start w:val="1"/>
      <w:numFmt w:val="decimal"/>
      <w:suff w:val="nothing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C6E2AFE">
      <w:start w:val="1"/>
      <w:numFmt w:val="decimal"/>
      <w:suff w:val="nothing"/>
      <w:lvlText w:val="%3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C30CEFA">
      <w:start w:val="1"/>
      <w:numFmt w:val="decimal"/>
      <w:suff w:val="nothing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4D6A7CC">
      <w:start w:val="1"/>
      <w:numFmt w:val="decimal"/>
      <w:suff w:val="nothing"/>
      <w:lvlText w:val="%5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81AF286">
      <w:start w:val="1"/>
      <w:numFmt w:val="decimal"/>
      <w:suff w:val="nothing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5C29B26">
      <w:start w:val="1"/>
      <w:numFmt w:val="decimal"/>
      <w:suff w:val="nothing"/>
      <w:lvlText w:val="%7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4461320">
      <w:start w:val="1"/>
      <w:numFmt w:val="decimal"/>
      <w:suff w:val="nothing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EBC825C">
      <w:start w:val="1"/>
      <w:numFmt w:val="decimal"/>
      <w:suff w:val="nothing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ind w:left="567" w:firstLine="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"/>
  </w:num>
  <w:num w:numId="2">
    <w:abstractNumId w:val="1"/>
  </w:num>
  <w:num w:numId="3">
    <w:abstractNumId w:val="1"/>
    <w:lvlOverride w:ilvl="0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revisionView w:formatting="0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781C"/>
    <w:rsid w:val="0003781C"/>
    <w:rsid w:val="00812033"/>
    <w:rsid w:val="009B6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4837F"/>
  <w15:docId w15:val="{E0266EE0-DFAD-4E37-AD81-4BF8B5DAD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s">
    <w:name w:val="Corps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Aucun">
    <w:name w:val="Aucun"/>
    <w:rPr>
      <w:lang w:val="fr-FR"/>
    </w:rPr>
  </w:style>
  <w:style w:type="paragraph" w:customStyle="1" w:styleId="Pardfaut">
    <w:name w:val="Par défaut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Lienhypertexte"/>
    <w:rPr>
      <w:u w:val="single"/>
    </w:rPr>
  </w:style>
  <w:style w:type="numbering" w:customStyle="1" w:styleId="Style6import">
    <w:name w:val="Style 6 importé"/>
    <w:pPr>
      <w:numPr>
        <w:numId w:val="1"/>
      </w:numPr>
    </w:pPr>
  </w:style>
  <w:style w:type="numbering" w:customStyle="1" w:styleId="Puce">
    <w:name w:val="Puce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ee.fr/fr/statistiques/7678568?sommaire=7681078#graphique-figure4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179</Words>
  <Characters>987</Characters>
  <Application>Microsoft Office Word</Application>
  <DocSecurity>0</DocSecurity>
  <Lines>8</Lines>
  <Paragraphs>2</Paragraphs>
  <ScaleCrop>false</ScaleCrop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Gregoire Burgaud</dc:creator>
  <cp:lastModifiedBy>Gregoire Burgaud</cp:lastModifiedBy>
  <cp:revision>2</cp:revision>
  <dcterms:created xsi:type="dcterms:W3CDTF">2025-02-24T16:50:00Z</dcterms:created>
  <dcterms:modified xsi:type="dcterms:W3CDTF">2025-02-24T16:50:00Z</dcterms:modified>
</cp:coreProperties>
</file>