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1E1948" w14:textId="4614F24C" w:rsidR="007804F6" w:rsidRDefault="000D68C8">
      <w:pPr>
        <w:pStyle w:val="Corps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B6E594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suppressAutoHyphens/>
        <w:spacing w:before="240" w:after="360" w:line="276" w:lineRule="auto"/>
        <w:jc w:val="center"/>
        <w:rPr>
          <w:rStyle w:val="Aucun"/>
          <w:rFonts w:ascii="Arial" w:eastAsia="Arial" w:hAnsi="Arial" w:cs="Arial"/>
          <w:b/>
          <w:bCs/>
          <w:color w:val="B91800"/>
          <w:sz w:val="36"/>
          <w:szCs w:val="36"/>
          <w14:textOutline w14:w="12700" w14:cap="flat" w14:cmpd="sng" w14:algn="ctr">
            <w14:noFill/>
            <w14:prstDash w14:val="solid"/>
            <w14:miter w14:lim="400000"/>
          </w14:textOutline>
        </w:rPr>
      </w:pPr>
      <w:r>
        <w:rPr>
          <w:rStyle w:val="Aucun"/>
          <w:rFonts w:ascii="Arial" w:hAnsi="Arial"/>
          <w:b/>
          <w:bCs/>
          <w:color w:val="B91800"/>
          <w:sz w:val="36"/>
          <w:szCs w:val="36"/>
          <w14:textOutline w14:w="12700" w14:cap="flat" w14:cmpd="sng" w14:algn="ctr">
            <w14:noFill/>
            <w14:prstDash w14:val="solid"/>
            <w14:miter w14:lim="400000"/>
          </w14:textOutline>
        </w:rPr>
        <w:t>8</w:t>
      </w:r>
      <w:r w:rsidR="00FD7757">
        <w:rPr>
          <w:rStyle w:val="Aucun"/>
          <w:rFonts w:ascii="Arial" w:hAnsi="Arial"/>
          <w:b/>
          <w:bCs/>
          <w:color w:val="B91800"/>
          <w:sz w:val="36"/>
          <w:szCs w:val="36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.1 : </w:t>
      </w:r>
      <w:r>
        <w:rPr>
          <w:rStyle w:val="Aucun"/>
          <w:rFonts w:ascii="Arial" w:hAnsi="Arial"/>
          <w:b/>
          <w:bCs/>
          <w:color w:val="B91800"/>
          <w:sz w:val="36"/>
          <w:szCs w:val="36"/>
          <w14:textOutline w14:w="12700" w14:cap="flat" w14:cmpd="sng" w14:algn="ctr">
            <w14:noFill/>
            <w14:prstDash w14:val="solid"/>
            <w14:miter w14:lim="400000"/>
          </w14:textOutline>
        </w:rPr>
        <w:t>Les transformations du commerce mondial</w:t>
      </w:r>
    </w:p>
    <w:p w14:paraId="3CE591C1" w14:textId="77777777" w:rsidR="007804F6" w:rsidRDefault="007804F6">
      <w:pPr>
        <w:pStyle w:val="CorpsA"/>
      </w:pPr>
    </w:p>
    <w:tbl>
      <w:tblPr>
        <w:tblStyle w:val="TableNormal"/>
        <w:tblW w:w="9550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ADFFF"/>
        <w:tblLayout w:type="fixed"/>
        <w:tblLook w:val="04A0" w:firstRow="1" w:lastRow="0" w:firstColumn="1" w:lastColumn="0" w:noHBand="0" w:noVBand="1"/>
      </w:tblPr>
      <w:tblGrid>
        <w:gridCol w:w="2205"/>
        <w:gridCol w:w="7345"/>
      </w:tblGrid>
      <w:tr w:rsidR="007804F6" w14:paraId="7EC82A52" w14:textId="77777777">
        <w:trPr>
          <w:trHeight w:val="273"/>
        </w:trPr>
        <w:tc>
          <w:tcPr>
            <w:tcW w:w="22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156D8F" w14:textId="77777777" w:rsidR="007804F6" w:rsidRDefault="00A84157">
            <w:pPr>
              <w:pStyle w:val="CorpsA"/>
              <w:tabs>
                <w:tab w:val="left" w:pos="709"/>
                <w:tab w:val="left" w:pos="1418"/>
                <w:tab w:val="left" w:pos="2127"/>
              </w:tabs>
              <w:suppressAutoHyphens/>
              <w:spacing w:after="200"/>
              <w:jc w:val="both"/>
            </w:pPr>
            <w:r>
              <w:rPr>
                <w:rStyle w:val="Aucun"/>
                <w:rFonts w:ascii="Arial" w:hAnsi="Arial"/>
                <w:b/>
                <w:bCs/>
              </w:rPr>
              <w:t>Niveau</w:t>
            </w:r>
          </w:p>
        </w:tc>
        <w:tc>
          <w:tcPr>
            <w:tcW w:w="73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18D5A0" w14:textId="7B13E143" w:rsidR="007804F6" w:rsidRDefault="00FD7757">
            <w:pPr>
              <w:pStyle w:val="Pardfaut"/>
              <w:spacing w:before="0" w:after="240" w:line="240" w:lineRule="auto"/>
              <w:jc w:val="both"/>
            </w:pPr>
            <w:r>
              <w:rPr>
                <w:rStyle w:val="Aucun"/>
                <w:rFonts w:ascii="Arial" w:hAnsi="Arial"/>
                <w:sz w:val="22"/>
                <w:szCs w:val="22"/>
                <w:shd w:val="clear" w:color="auto" w:fill="FFFFFF"/>
              </w:rPr>
              <w:t>T</w:t>
            </w:r>
            <w:r w:rsidRPr="00FD7757">
              <w:rPr>
                <w:rStyle w:val="Aucun"/>
                <w:rFonts w:ascii="Arial" w:hAnsi="Arial"/>
                <w:sz w:val="22"/>
                <w:szCs w:val="22"/>
                <w:shd w:val="clear" w:color="auto" w:fill="FFFFFF"/>
                <w:vertAlign w:val="superscript"/>
              </w:rPr>
              <w:t xml:space="preserve">ale </w:t>
            </w:r>
            <w:r>
              <w:rPr>
                <w:rStyle w:val="Aucun"/>
                <w:rFonts w:ascii="Arial" w:hAnsi="Arial"/>
                <w:sz w:val="22"/>
                <w:szCs w:val="22"/>
                <w:shd w:val="clear" w:color="auto" w:fill="FFFFFF"/>
                <w:lang w:val="de-DE"/>
              </w:rPr>
              <w:t>STMG</w:t>
            </w:r>
          </w:p>
        </w:tc>
      </w:tr>
      <w:tr w:rsidR="007804F6" w:rsidRPr="002640CB" w14:paraId="20B7BFA2" w14:textId="77777777">
        <w:trPr>
          <w:trHeight w:val="273"/>
        </w:trPr>
        <w:tc>
          <w:tcPr>
            <w:tcW w:w="22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0C8BC4" w14:textId="77777777" w:rsidR="007804F6" w:rsidRDefault="00A84157">
            <w:pPr>
              <w:pStyle w:val="CorpsA"/>
              <w:tabs>
                <w:tab w:val="left" w:pos="709"/>
                <w:tab w:val="left" w:pos="1418"/>
                <w:tab w:val="left" w:pos="2127"/>
              </w:tabs>
              <w:suppressAutoHyphens/>
              <w:spacing w:after="200"/>
              <w:jc w:val="both"/>
            </w:pPr>
            <w:r>
              <w:rPr>
                <w:rStyle w:val="Aucun"/>
                <w:rFonts w:ascii="Arial" w:hAnsi="Arial"/>
                <w:b/>
                <w:bCs/>
                <w:lang w:val="en-US"/>
              </w:rPr>
              <w:t>Th</w:t>
            </w:r>
            <w:r>
              <w:rPr>
                <w:rStyle w:val="Aucun"/>
                <w:rFonts w:ascii="Arial" w:hAnsi="Arial"/>
                <w:b/>
                <w:bCs/>
                <w:lang w:val="it-IT"/>
              </w:rPr>
              <w:t>è</w:t>
            </w:r>
            <w:r>
              <w:rPr>
                <w:rStyle w:val="Aucun"/>
                <w:rFonts w:ascii="Arial" w:hAnsi="Arial"/>
                <w:b/>
                <w:bCs/>
              </w:rPr>
              <w:t>me</w:t>
            </w:r>
          </w:p>
        </w:tc>
        <w:tc>
          <w:tcPr>
            <w:tcW w:w="73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5AC155" w14:textId="4B699194" w:rsidR="007804F6" w:rsidRPr="00E57CE2" w:rsidRDefault="00A84157" w:rsidP="00E57CE2">
            <w:pPr>
              <w:pStyle w:val="Pardfaut"/>
              <w:spacing w:after="240"/>
              <w:jc w:val="both"/>
              <w:rPr>
                <w:rFonts w:ascii="Arial" w:hAnsi="Arial"/>
                <w:sz w:val="22"/>
                <w:szCs w:val="22"/>
                <w:shd w:val="clear" w:color="auto" w:fill="FFFFFF"/>
              </w:rPr>
            </w:pPr>
            <w:r w:rsidRPr="00A117CB">
              <w:rPr>
                <w:rStyle w:val="Aucun"/>
                <w:rFonts w:ascii="Arial" w:hAnsi="Arial"/>
                <w:sz w:val="22"/>
                <w:szCs w:val="22"/>
                <w:shd w:val="clear" w:color="auto" w:fill="FFFFFF"/>
              </w:rPr>
              <w:t>Th</w:t>
            </w:r>
            <w:r>
              <w:rPr>
                <w:rStyle w:val="Aucun"/>
                <w:rFonts w:ascii="Arial" w:hAnsi="Arial"/>
                <w:sz w:val="22"/>
                <w:szCs w:val="22"/>
                <w:shd w:val="clear" w:color="auto" w:fill="FFFFFF"/>
                <w:lang w:val="it-IT"/>
              </w:rPr>
              <w:t>è</w:t>
            </w:r>
            <w:r>
              <w:rPr>
                <w:rStyle w:val="Aucun"/>
                <w:rFonts w:ascii="Arial" w:hAnsi="Arial"/>
                <w:sz w:val="22"/>
                <w:szCs w:val="22"/>
                <w:shd w:val="clear" w:color="auto" w:fill="FFFFFF"/>
              </w:rPr>
              <w:t xml:space="preserve">me </w:t>
            </w:r>
            <w:r w:rsidR="00E57CE2">
              <w:rPr>
                <w:rStyle w:val="Aucun"/>
                <w:rFonts w:ascii="Arial" w:hAnsi="Arial"/>
                <w:sz w:val="22"/>
                <w:szCs w:val="22"/>
                <w:shd w:val="clear" w:color="auto" w:fill="FFFFFF"/>
              </w:rPr>
              <w:t>8</w:t>
            </w:r>
            <w:r>
              <w:rPr>
                <w:rStyle w:val="Aucun"/>
                <w:rFonts w:ascii="Arial" w:hAnsi="Arial"/>
                <w:sz w:val="22"/>
                <w:szCs w:val="22"/>
                <w:shd w:val="clear" w:color="auto" w:fill="FFFFFF"/>
              </w:rPr>
              <w:t xml:space="preserve"> :</w:t>
            </w:r>
            <w:r w:rsidR="00FD7757">
              <w:rPr>
                <w:rStyle w:val="Aucun"/>
                <w:rFonts w:ascii="Arial" w:hAnsi="Arial"/>
                <w:sz w:val="22"/>
                <w:szCs w:val="22"/>
                <w:shd w:val="clear" w:color="auto" w:fill="FFFFFF"/>
              </w:rPr>
              <w:t xml:space="preserve"> </w:t>
            </w:r>
            <w:r w:rsidR="00E57CE2" w:rsidRPr="00E57CE2">
              <w:rPr>
                <w:rFonts w:ascii="Arial" w:hAnsi="Arial"/>
                <w:sz w:val="22"/>
                <w:szCs w:val="22"/>
                <w:shd w:val="clear" w:color="auto" w:fill="FFFFFF"/>
              </w:rPr>
              <w:t>Comment organiser le commerce international dans un</w:t>
            </w:r>
            <w:r w:rsidR="00E57CE2">
              <w:rPr>
                <w:rFonts w:ascii="Arial" w:hAnsi="Arial"/>
                <w:sz w:val="22"/>
                <w:szCs w:val="22"/>
                <w:shd w:val="clear" w:color="auto" w:fill="FFFFFF"/>
              </w:rPr>
              <w:t xml:space="preserve"> contexte d’ouverture des échanges ?</w:t>
            </w:r>
          </w:p>
        </w:tc>
      </w:tr>
      <w:tr w:rsidR="007804F6" w:rsidRPr="002640CB" w14:paraId="4B394E6F" w14:textId="77777777">
        <w:trPr>
          <w:trHeight w:val="273"/>
        </w:trPr>
        <w:tc>
          <w:tcPr>
            <w:tcW w:w="22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3F76F4" w14:textId="77777777" w:rsidR="007804F6" w:rsidRPr="00E57CE2" w:rsidRDefault="00A84157">
            <w:pPr>
              <w:pStyle w:val="CorpsA"/>
              <w:tabs>
                <w:tab w:val="left" w:pos="709"/>
                <w:tab w:val="left" w:pos="1418"/>
                <w:tab w:val="left" w:pos="2127"/>
              </w:tabs>
              <w:suppressAutoHyphens/>
              <w:spacing w:after="200"/>
              <w:jc w:val="both"/>
              <w:rPr>
                <w:rFonts w:ascii="Arial" w:eastAsia="Arial Unicode MS" w:hAnsi="Arial" w:cs="Arial Unicode MS"/>
                <w:b/>
                <w:bCs/>
                <w:shd w:val="clear" w:color="auto" w:fill="FFFFFF"/>
              </w:rPr>
            </w:pPr>
            <w:r w:rsidRPr="00E57CE2">
              <w:rPr>
                <w:rFonts w:eastAsia="Arial Unicode MS" w:cs="Arial Unicode MS"/>
                <w:b/>
                <w:bCs/>
                <w:shd w:val="clear" w:color="auto" w:fill="FFFFFF"/>
              </w:rPr>
              <w:t>Sous-thème</w:t>
            </w:r>
          </w:p>
        </w:tc>
        <w:tc>
          <w:tcPr>
            <w:tcW w:w="73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C344F5" w14:textId="77F22E9A" w:rsidR="007804F6" w:rsidRPr="00E57CE2" w:rsidRDefault="00E57CE2" w:rsidP="00E57CE2">
            <w:pPr>
              <w:pStyle w:val="Pardfaut"/>
              <w:spacing w:after="240"/>
              <w:jc w:val="both"/>
              <w:rPr>
                <w:rFonts w:ascii="Arial" w:hAnsi="Arial"/>
                <w:sz w:val="22"/>
                <w:szCs w:val="22"/>
                <w:shd w:val="clear" w:color="auto" w:fill="FFFFFF"/>
              </w:rPr>
            </w:pPr>
            <w:r w:rsidRPr="00E57CE2">
              <w:rPr>
                <w:rFonts w:ascii="Arial" w:hAnsi="Arial"/>
                <w:sz w:val="22"/>
                <w:szCs w:val="22"/>
                <w:shd w:val="clear" w:color="auto" w:fill="FFFFFF"/>
              </w:rPr>
              <w:t>8.1 Les transformations du commerce mondial</w:t>
            </w:r>
          </w:p>
        </w:tc>
      </w:tr>
      <w:tr w:rsidR="007804F6" w:rsidRPr="002640CB" w14:paraId="10446DDA" w14:textId="77777777">
        <w:trPr>
          <w:trHeight w:val="273"/>
        </w:trPr>
        <w:tc>
          <w:tcPr>
            <w:tcW w:w="22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82D396" w14:textId="77777777" w:rsidR="007804F6" w:rsidRDefault="00A84157">
            <w:pPr>
              <w:pStyle w:val="CorpsA"/>
              <w:tabs>
                <w:tab w:val="left" w:pos="709"/>
                <w:tab w:val="left" w:pos="1418"/>
                <w:tab w:val="left" w:pos="2127"/>
              </w:tabs>
              <w:suppressAutoHyphens/>
              <w:spacing w:after="200"/>
              <w:jc w:val="both"/>
            </w:pPr>
            <w:r>
              <w:rPr>
                <w:rStyle w:val="Aucun"/>
                <w:rFonts w:ascii="Arial" w:hAnsi="Arial"/>
                <w:b/>
                <w:bCs/>
              </w:rPr>
              <w:t>Notion(s)</w:t>
            </w:r>
          </w:p>
        </w:tc>
        <w:tc>
          <w:tcPr>
            <w:tcW w:w="73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B1F180" w14:textId="77777777" w:rsidR="007804F6" w:rsidRDefault="00E57CE2" w:rsidP="00E57CE2">
            <w:pPr>
              <w:pStyle w:val="Pardfaut"/>
              <w:spacing w:after="240"/>
              <w:jc w:val="both"/>
              <w:rPr>
                <w:rFonts w:ascii="Arial" w:hAnsi="Arial"/>
                <w:sz w:val="22"/>
                <w:szCs w:val="22"/>
                <w:shd w:val="clear" w:color="auto" w:fill="FFFFFF"/>
              </w:rPr>
            </w:pPr>
            <w:r w:rsidRPr="00E57CE2">
              <w:rPr>
                <w:rFonts w:ascii="Arial" w:hAnsi="Arial"/>
                <w:sz w:val="22"/>
                <w:szCs w:val="22"/>
                <w:shd w:val="clear" w:color="auto" w:fill="FFFFFF"/>
              </w:rPr>
              <w:t>Les importations et</w:t>
            </w:r>
            <w:r>
              <w:rPr>
                <w:rFonts w:ascii="Arial" w:hAnsi="Arial"/>
                <w:sz w:val="22"/>
                <w:szCs w:val="22"/>
                <w:shd w:val="clear" w:color="auto" w:fill="FFFFFF"/>
              </w:rPr>
              <w:t xml:space="preserve"> l</w:t>
            </w:r>
            <w:r w:rsidRPr="00E57CE2">
              <w:rPr>
                <w:rFonts w:ascii="Arial" w:hAnsi="Arial"/>
                <w:sz w:val="22"/>
                <w:szCs w:val="22"/>
                <w:shd w:val="clear" w:color="auto" w:fill="FFFFFF"/>
              </w:rPr>
              <w:t>es exportations de</w:t>
            </w:r>
            <w:r>
              <w:rPr>
                <w:rFonts w:ascii="Arial" w:hAnsi="Arial"/>
                <w:sz w:val="22"/>
                <w:szCs w:val="22"/>
                <w:shd w:val="clear" w:color="auto" w:fill="FFFFFF"/>
              </w:rPr>
              <w:t xml:space="preserve"> </w:t>
            </w:r>
            <w:r w:rsidRPr="00E57CE2">
              <w:rPr>
                <w:rFonts w:ascii="Arial" w:hAnsi="Arial"/>
                <w:sz w:val="22"/>
                <w:szCs w:val="22"/>
                <w:shd w:val="clear" w:color="auto" w:fill="FFFFFF"/>
              </w:rPr>
              <w:t>biens et services</w:t>
            </w:r>
          </w:p>
          <w:p w14:paraId="65FC0478" w14:textId="751E8DA9" w:rsidR="00E57CE2" w:rsidRPr="00E57CE2" w:rsidRDefault="00E57CE2" w:rsidP="00E57CE2">
            <w:pPr>
              <w:pStyle w:val="Pardfaut"/>
              <w:spacing w:after="240"/>
              <w:jc w:val="both"/>
              <w:rPr>
                <w:rFonts w:ascii="Arial" w:hAnsi="Arial"/>
                <w:sz w:val="22"/>
                <w:szCs w:val="22"/>
                <w:shd w:val="clear" w:color="auto" w:fill="FFFFFF"/>
              </w:rPr>
            </w:pPr>
            <w:r w:rsidRPr="00E57CE2">
              <w:rPr>
                <w:rFonts w:ascii="Arial" w:hAnsi="Arial"/>
                <w:sz w:val="22"/>
                <w:szCs w:val="22"/>
                <w:shd w:val="clear" w:color="auto" w:fill="FFFFFF"/>
              </w:rPr>
              <w:t>La balance des</w:t>
            </w:r>
            <w:r>
              <w:rPr>
                <w:rFonts w:ascii="Arial" w:hAnsi="Arial"/>
                <w:sz w:val="22"/>
                <w:szCs w:val="22"/>
                <w:shd w:val="clear" w:color="auto" w:fill="FFFFFF"/>
              </w:rPr>
              <w:t xml:space="preserve"> </w:t>
            </w:r>
            <w:r w:rsidRPr="00E57CE2">
              <w:rPr>
                <w:rFonts w:ascii="Arial" w:hAnsi="Arial"/>
                <w:sz w:val="22"/>
                <w:szCs w:val="22"/>
                <w:shd w:val="clear" w:color="auto" w:fill="FFFFFF"/>
              </w:rPr>
              <w:t>biens et des</w:t>
            </w:r>
            <w:r>
              <w:rPr>
                <w:rFonts w:ascii="Arial" w:hAnsi="Arial"/>
                <w:sz w:val="22"/>
                <w:szCs w:val="22"/>
                <w:shd w:val="clear" w:color="auto" w:fill="FFFFFF"/>
              </w:rPr>
              <w:t xml:space="preserve"> </w:t>
            </w:r>
            <w:r w:rsidRPr="00E57CE2">
              <w:rPr>
                <w:rFonts w:ascii="Arial" w:hAnsi="Arial"/>
                <w:sz w:val="22"/>
                <w:szCs w:val="22"/>
                <w:shd w:val="clear" w:color="auto" w:fill="FFFFFF"/>
              </w:rPr>
              <w:t>services</w:t>
            </w:r>
          </w:p>
        </w:tc>
      </w:tr>
      <w:tr w:rsidR="007804F6" w:rsidRPr="002640CB" w14:paraId="4458C8A7" w14:textId="77777777">
        <w:trPr>
          <w:trHeight w:val="1233"/>
        </w:trPr>
        <w:tc>
          <w:tcPr>
            <w:tcW w:w="22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36FA25" w14:textId="77777777" w:rsidR="007804F6" w:rsidRDefault="00A84157">
            <w:pPr>
              <w:pStyle w:val="CorpsA"/>
              <w:tabs>
                <w:tab w:val="left" w:pos="709"/>
                <w:tab w:val="left" w:pos="1418"/>
                <w:tab w:val="left" w:pos="2127"/>
              </w:tabs>
              <w:suppressAutoHyphens/>
              <w:spacing w:after="200"/>
              <w:jc w:val="both"/>
            </w:pPr>
            <w:r>
              <w:rPr>
                <w:rStyle w:val="Aucun"/>
                <w:rFonts w:ascii="Arial" w:hAnsi="Arial"/>
                <w:b/>
                <w:bCs/>
                <w:lang w:val="it-IT"/>
              </w:rPr>
              <w:t>Capacit</w:t>
            </w:r>
            <w:r>
              <w:rPr>
                <w:rStyle w:val="Aucun"/>
                <w:rFonts w:ascii="Arial" w:hAnsi="Arial"/>
                <w:b/>
                <w:bCs/>
              </w:rPr>
              <w:t>é(s)</w:t>
            </w:r>
          </w:p>
        </w:tc>
        <w:tc>
          <w:tcPr>
            <w:tcW w:w="73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AAAECD" w14:textId="482C0CC9" w:rsidR="00E57CE2" w:rsidRPr="00E57CE2" w:rsidRDefault="00E57CE2" w:rsidP="00E57CE2">
            <w:pPr>
              <w:pStyle w:val="Pardfaut"/>
              <w:spacing w:after="240"/>
              <w:jc w:val="both"/>
              <w:rPr>
                <w:rFonts w:ascii="Arial" w:hAnsi="Arial"/>
                <w:sz w:val="22"/>
                <w:szCs w:val="22"/>
                <w:shd w:val="clear" w:color="auto" w:fill="FFFFFF"/>
              </w:rPr>
            </w:pPr>
            <w:r>
              <w:rPr>
                <w:rFonts w:ascii="Arial" w:hAnsi="Arial"/>
                <w:sz w:val="22"/>
                <w:szCs w:val="22"/>
                <w:shd w:val="clear" w:color="auto" w:fill="FFFFFF"/>
              </w:rPr>
              <w:t>D</w:t>
            </w:r>
            <w:r w:rsidRPr="00E57CE2">
              <w:rPr>
                <w:rFonts w:ascii="Arial" w:hAnsi="Arial"/>
                <w:sz w:val="22"/>
                <w:szCs w:val="22"/>
                <w:shd w:val="clear" w:color="auto" w:fill="FFFFFF"/>
              </w:rPr>
              <w:t>écrire et expliquer le développement des échanges de biens et services entr</w:t>
            </w:r>
            <w:r>
              <w:rPr>
                <w:rFonts w:ascii="Arial" w:hAnsi="Arial"/>
                <w:sz w:val="22"/>
                <w:szCs w:val="22"/>
                <w:shd w:val="clear" w:color="auto" w:fill="FFFFFF"/>
              </w:rPr>
              <w:t xml:space="preserve">e les </w:t>
            </w:r>
            <w:r w:rsidRPr="00E57CE2">
              <w:rPr>
                <w:rFonts w:ascii="Arial" w:hAnsi="Arial"/>
                <w:sz w:val="22"/>
                <w:szCs w:val="22"/>
                <w:shd w:val="clear" w:color="auto" w:fill="FFFFFF"/>
              </w:rPr>
              <w:t>pays</w:t>
            </w:r>
            <w:r>
              <w:rPr>
                <w:rFonts w:ascii="Arial" w:hAnsi="Arial"/>
                <w:sz w:val="22"/>
                <w:szCs w:val="22"/>
                <w:shd w:val="clear" w:color="auto" w:fill="FFFFFF"/>
              </w:rPr>
              <w:t>.</w:t>
            </w:r>
          </w:p>
          <w:p w14:paraId="7E3EA54F" w14:textId="06EF4B42" w:rsidR="007804F6" w:rsidRPr="00E57CE2" w:rsidRDefault="00B81975" w:rsidP="00E57CE2">
            <w:pPr>
              <w:pStyle w:val="Pardfaut"/>
              <w:spacing w:before="0" w:after="240" w:line="240" w:lineRule="auto"/>
              <w:jc w:val="both"/>
              <w:rPr>
                <w:rStyle w:val="Aucun"/>
                <w:rFonts w:ascii="Arial" w:hAnsi="Arial"/>
                <w:sz w:val="22"/>
                <w:szCs w:val="22"/>
                <w:shd w:val="clear" w:color="auto" w:fill="FFFFFF"/>
              </w:rPr>
            </w:pPr>
            <w:r>
              <w:rPr>
                <w:rFonts w:ascii="Arial" w:hAnsi="Arial"/>
                <w:sz w:val="22"/>
                <w:szCs w:val="22"/>
                <w:shd w:val="clear" w:color="auto" w:fill="FFFFFF"/>
              </w:rPr>
              <w:t>I</w:t>
            </w:r>
            <w:r w:rsidR="00E57CE2" w:rsidRPr="00E57CE2">
              <w:rPr>
                <w:rFonts w:ascii="Arial" w:hAnsi="Arial"/>
                <w:sz w:val="22"/>
                <w:szCs w:val="22"/>
                <w:shd w:val="clear" w:color="auto" w:fill="FFFFFF"/>
              </w:rPr>
              <w:t>nterpréter l’évolution du solde d’une balance des biens et services</w:t>
            </w:r>
            <w:r w:rsidR="00E57CE2">
              <w:rPr>
                <w:rFonts w:ascii="Arial" w:hAnsi="Arial"/>
                <w:sz w:val="22"/>
                <w:szCs w:val="22"/>
                <w:shd w:val="clear" w:color="auto" w:fill="FFFFFF"/>
              </w:rPr>
              <w:t>.</w:t>
            </w:r>
          </w:p>
        </w:tc>
      </w:tr>
      <w:tr w:rsidR="007804F6" w:rsidRPr="002640CB" w14:paraId="03322D30" w14:textId="77777777">
        <w:trPr>
          <w:trHeight w:val="1713"/>
        </w:trPr>
        <w:tc>
          <w:tcPr>
            <w:tcW w:w="22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167960" w14:textId="77777777" w:rsidR="007804F6" w:rsidRDefault="00A84157">
            <w:pPr>
              <w:pStyle w:val="CorpsA"/>
              <w:tabs>
                <w:tab w:val="left" w:pos="709"/>
                <w:tab w:val="left" w:pos="1418"/>
                <w:tab w:val="left" w:pos="2127"/>
              </w:tabs>
              <w:suppressAutoHyphens/>
              <w:spacing w:after="200"/>
              <w:jc w:val="both"/>
            </w:pPr>
            <w:proofErr w:type="spellStart"/>
            <w:r>
              <w:rPr>
                <w:rStyle w:val="Aucun"/>
                <w:rFonts w:ascii="Arial" w:hAnsi="Arial"/>
                <w:b/>
                <w:bCs/>
                <w:lang w:val="nl-NL"/>
              </w:rPr>
              <w:t>Transversalit</w:t>
            </w:r>
            <w:proofErr w:type="spellEnd"/>
            <w:r>
              <w:rPr>
                <w:rStyle w:val="Aucun"/>
                <w:rFonts w:ascii="Arial" w:hAnsi="Arial"/>
                <w:b/>
                <w:bCs/>
              </w:rPr>
              <w:t>é(s)</w:t>
            </w:r>
          </w:p>
        </w:tc>
        <w:tc>
          <w:tcPr>
            <w:tcW w:w="73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3B0F07" w14:textId="77777777" w:rsidR="007804F6" w:rsidRPr="008C4320" w:rsidRDefault="00A84157">
            <w:pPr>
              <w:pStyle w:val="Pardfaut"/>
              <w:spacing w:before="0" w:after="240" w:line="240" w:lineRule="auto"/>
              <w:jc w:val="both"/>
              <w:rPr>
                <w:rStyle w:val="Aucun"/>
                <w:rFonts w:ascii="Arial" w:hAnsi="Arial"/>
                <w:sz w:val="22"/>
                <w:szCs w:val="22"/>
                <w:shd w:val="clear" w:color="auto" w:fill="FFFFFF"/>
              </w:rPr>
            </w:pPr>
            <w:r w:rsidRPr="00A117CB">
              <w:rPr>
                <w:rStyle w:val="Aucun"/>
                <w:rFonts w:ascii="Arial" w:hAnsi="Arial"/>
                <w:sz w:val="22"/>
                <w:szCs w:val="22"/>
                <w:shd w:val="clear" w:color="auto" w:fill="FFFFFF"/>
              </w:rPr>
              <w:t>Math</w:t>
            </w:r>
            <w:r>
              <w:rPr>
                <w:rStyle w:val="Aucun"/>
                <w:rFonts w:ascii="Arial" w:hAnsi="Arial"/>
                <w:sz w:val="22"/>
                <w:szCs w:val="22"/>
                <w:shd w:val="clear" w:color="auto" w:fill="FFFFFF"/>
              </w:rPr>
              <w:t>ématiques - Automatismes - Lire un graphique, un histogramme, un diagramme en barres ou circulaire, un diagramme en boîte ou toute autre représentation (repérer l</w:t>
            </w:r>
            <w:r>
              <w:rPr>
                <w:rStyle w:val="Aucun"/>
                <w:rFonts w:ascii="Arial" w:hAnsi="Arial"/>
                <w:sz w:val="22"/>
                <w:szCs w:val="22"/>
                <w:shd w:val="clear" w:color="auto" w:fill="FFFFFF"/>
                <w:rtl/>
              </w:rPr>
              <w:t>’</w:t>
            </w:r>
            <w:r>
              <w:rPr>
                <w:rStyle w:val="Aucun"/>
                <w:rFonts w:ascii="Arial" w:hAnsi="Arial"/>
                <w:sz w:val="22"/>
                <w:szCs w:val="22"/>
                <w:shd w:val="clear" w:color="auto" w:fill="FFFFFF"/>
              </w:rPr>
              <w:t>origine du rep</w:t>
            </w:r>
            <w:r w:rsidRPr="008C4320">
              <w:rPr>
                <w:rStyle w:val="Aucun"/>
                <w:rFonts w:ascii="Arial" w:hAnsi="Arial"/>
                <w:sz w:val="22"/>
                <w:szCs w:val="22"/>
                <w:shd w:val="clear" w:color="auto" w:fill="FFFFFF"/>
              </w:rPr>
              <w:t>è</w:t>
            </w:r>
            <w:r>
              <w:rPr>
                <w:rStyle w:val="Aucun"/>
                <w:rFonts w:ascii="Arial" w:hAnsi="Arial"/>
                <w:sz w:val="22"/>
                <w:szCs w:val="22"/>
                <w:shd w:val="clear" w:color="auto" w:fill="FFFFFF"/>
              </w:rPr>
              <w:t>re, les unités de graduations ou les échelles…)</w:t>
            </w:r>
          </w:p>
          <w:p w14:paraId="2EBC2708" w14:textId="0BD58071" w:rsidR="007804F6" w:rsidRPr="008C4320" w:rsidRDefault="008C4320" w:rsidP="008C432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rPr>
                <w:rStyle w:val="Aucun"/>
                <w:sz w:val="22"/>
                <w:szCs w:val="22"/>
                <w:lang w:eastAsia="fr-FR"/>
              </w:rPr>
            </w:pPr>
            <w:r>
              <w:rPr>
                <w:rStyle w:val="Aucun"/>
                <w:rFonts w:ascii="Arial" w:hAnsi="Arial" w:cs="Arial Unicode MS"/>
                <w:color w:val="000000"/>
                <w:sz w:val="22"/>
                <w:szCs w:val="22"/>
                <w:u w:color="000000"/>
                <w:shd w:val="clear" w:color="auto" w:fill="FFFFFF"/>
                <w:lang w:eastAsia="fr-F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É</w:t>
            </w:r>
            <w:r w:rsidRPr="008C4320">
              <w:rPr>
                <w:rStyle w:val="Aucun"/>
                <w:rFonts w:ascii="Arial" w:hAnsi="Arial" w:cs="Arial Unicode MS"/>
                <w:color w:val="000000"/>
                <w:sz w:val="22"/>
                <w:szCs w:val="22"/>
                <w:u w:color="000000"/>
                <w:shd w:val="clear" w:color="auto" w:fill="FFFFFF"/>
                <w:lang w:eastAsia="fr-F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conomie - </w:t>
            </w:r>
            <w:r w:rsidR="00AA4FD2" w:rsidRPr="00AA4FD2">
              <w:rPr>
                <w:rFonts w:ascii="Arial" w:hAnsi="Arial" w:cs="Arial Unicode MS"/>
                <w:color w:val="000000"/>
                <w:sz w:val="22"/>
                <w:szCs w:val="22"/>
                <w:u w:color="000000"/>
                <w:shd w:val="clear" w:color="auto" w:fill="FFFFFF"/>
                <w:lang w:val="fr-FR" w:eastAsia="fr-FR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Thème 5 : Les marchés des biens et services sont-ils concurrentiels ?</w:t>
            </w:r>
          </w:p>
        </w:tc>
      </w:tr>
      <w:tr w:rsidR="007804F6" w:rsidRPr="002640CB" w14:paraId="758B712D" w14:textId="77777777">
        <w:trPr>
          <w:trHeight w:val="273"/>
        </w:trPr>
        <w:tc>
          <w:tcPr>
            <w:tcW w:w="22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FC354C" w14:textId="77777777" w:rsidR="007804F6" w:rsidRDefault="00A84157">
            <w:pPr>
              <w:pStyle w:val="CorpsA"/>
              <w:tabs>
                <w:tab w:val="left" w:pos="709"/>
                <w:tab w:val="left" w:pos="1418"/>
                <w:tab w:val="left" w:pos="2127"/>
              </w:tabs>
              <w:suppressAutoHyphens/>
              <w:spacing w:after="200"/>
              <w:jc w:val="both"/>
            </w:pPr>
            <w:r>
              <w:rPr>
                <w:rStyle w:val="Aucun"/>
                <w:rFonts w:ascii="Arial" w:hAnsi="Arial"/>
                <w:b/>
                <w:bCs/>
              </w:rPr>
              <w:t xml:space="preserve">Lien du document </w:t>
            </w:r>
          </w:p>
        </w:tc>
        <w:tc>
          <w:tcPr>
            <w:tcW w:w="73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957A8F" w14:textId="78D4EA17" w:rsidR="007804F6" w:rsidRPr="008C4320" w:rsidRDefault="00E57CE2">
            <w:pPr>
              <w:pStyle w:val="Pardfaut"/>
              <w:spacing w:before="0" w:after="240" w:line="240" w:lineRule="auto"/>
              <w:jc w:val="both"/>
              <w:rPr>
                <w:rStyle w:val="Aucun"/>
                <w:rFonts w:ascii="Arial" w:hAnsi="Arial"/>
                <w:sz w:val="22"/>
                <w:szCs w:val="22"/>
                <w:shd w:val="clear" w:color="auto" w:fill="FFFFFF"/>
              </w:rPr>
            </w:pPr>
            <w:r w:rsidRPr="00E57CE2">
              <w:rPr>
                <w:rStyle w:val="Aucun"/>
                <w:rFonts w:ascii="Arial" w:hAnsi="Arial"/>
                <w:sz w:val="22"/>
                <w:szCs w:val="22"/>
                <w:shd w:val="clear" w:color="auto" w:fill="FFFFFF"/>
              </w:rPr>
              <w:t>https://www.insee.fr/fr/statistiques/2381436#graphique-figure1_radio3</w:t>
            </w:r>
          </w:p>
        </w:tc>
      </w:tr>
    </w:tbl>
    <w:p w14:paraId="0181B227" w14:textId="77777777" w:rsidR="007804F6" w:rsidRDefault="007804F6">
      <w:pPr>
        <w:pStyle w:val="CorpsA"/>
        <w:widowControl w:val="0"/>
        <w:ind w:left="108" w:hanging="108"/>
      </w:pPr>
    </w:p>
    <w:p w14:paraId="679C3DBC" w14:textId="77777777" w:rsidR="007804F6" w:rsidRDefault="007804F6">
      <w:pPr>
        <w:pStyle w:val="CorpsA"/>
      </w:pPr>
    </w:p>
    <w:p w14:paraId="6FF93EA5" w14:textId="77777777" w:rsidR="007804F6" w:rsidRDefault="007804F6">
      <w:pPr>
        <w:pStyle w:val="CorpsA"/>
      </w:pPr>
    </w:p>
    <w:p w14:paraId="47E53415" w14:textId="77777777" w:rsidR="007804F6" w:rsidRDefault="007804F6">
      <w:pPr>
        <w:pStyle w:val="CorpsA"/>
      </w:pPr>
    </w:p>
    <w:p w14:paraId="3F0BD216" w14:textId="77777777" w:rsidR="007804F6" w:rsidRDefault="007804F6">
      <w:pPr>
        <w:pStyle w:val="CorpsA"/>
      </w:pPr>
    </w:p>
    <w:p w14:paraId="43876245" w14:textId="77777777" w:rsidR="007804F6" w:rsidRDefault="007804F6">
      <w:pPr>
        <w:pStyle w:val="CorpsA"/>
      </w:pPr>
    </w:p>
    <w:p w14:paraId="3BD1C776" w14:textId="77777777" w:rsidR="007804F6" w:rsidRDefault="007804F6">
      <w:pPr>
        <w:pStyle w:val="CorpsA"/>
      </w:pPr>
    </w:p>
    <w:p w14:paraId="3AE0D584" w14:textId="77777777" w:rsidR="0074370B" w:rsidRDefault="0074370B">
      <w:pPr>
        <w:pStyle w:val="CorpsA"/>
      </w:pPr>
    </w:p>
    <w:p w14:paraId="70D0B61F" w14:textId="77777777" w:rsidR="0074370B" w:rsidRDefault="0074370B">
      <w:pPr>
        <w:pStyle w:val="CorpsA"/>
      </w:pPr>
    </w:p>
    <w:p w14:paraId="02C403AC" w14:textId="77777777" w:rsidR="0074370B" w:rsidRDefault="0074370B">
      <w:pPr>
        <w:pStyle w:val="CorpsA"/>
      </w:pPr>
    </w:p>
    <w:p w14:paraId="4CA6A5E5" w14:textId="77777777" w:rsidR="0074370B" w:rsidRDefault="0074370B">
      <w:pPr>
        <w:pStyle w:val="CorpsA"/>
      </w:pPr>
    </w:p>
    <w:p w14:paraId="4ED91DF4" w14:textId="77777777" w:rsidR="0074370B" w:rsidRDefault="0074370B">
      <w:pPr>
        <w:pStyle w:val="CorpsA"/>
      </w:pPr>
    </w:p>
    <w:p w14:paraId="2AAC24F5" w14:textId="77777777" w:rsidR="0074370B" w:rsidRDefault="0074370B">
      <w:pPr>
        <w:pStyle w:val="CorpsA"/>
      </w:pPr>
    </w:p>
    <w:p w14:paraId="47EC6AF0" w14:textId="77777777" w:rsidR="0074370B" w:rsidRDefault="0074370B">
      <w:pPr>
        <w:pStyle w:val="CorpsA"/>
      </w:pPr>
    </w:p>
    <w:p w14:paraId="54ED36FD" w14:textId="77777777" w:rsidR="0074370B" w:rsidRDefault="0074370B">
      <w:pPr>
        <w:pStyle w:val="CorpsA"/>
      </w:pPr>
    </w:p>
    <w:p w14:paraId="79DDBDE6" w14:textId="77777777" w:rsidR="007804F6" w:rsidRDefault="007804F6">
      <w:pPr>
        <w:pStyle w:val="CorpsA"/>
      </w:pPr>
    </w:p>
    <w:p w14:paraId="4ACB1E0F" w14:textId="77777777" w:rsidR="007804F6" w:rsidRDefault="007804F6">
      <w:pPr>
        <w:pStyle w:val="CorpsA"/>
      </w:pPr>
    </w:p>
    <w:p w14:paraId="59599C77" w14:textId="77777777" w:rsidR="00C35025" w:rsidRPr="00C35025" w:rsidRDefault="0074370B" w:rsidP="00C35025">
      <w:pPr>
        <w:pStyle w:val="CorpsA"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rPr>
          <w:rFonts w:ascii="Arial" w:hAnsi="Arial"/>
          <w:b/>
          <w:bCs/>
          <w:sz w:val="26"/>
          <w:szCs w:val="26"/>
        </w:rPr>
      </w:pPr>
      <w:r w:rsidRPr="00C35025">
        <w:rPr>
          <w:rStyle w:val="Aucun"/>
          <w:rFonts w:ascii="Arial" w:hAnsi="Arial"/>
          <w:b/>
          <w:bCs/>
          <w:sz w:val="26"/>
          <w:szCs w:val="26"/>
          <w:u w:val="single"/>
        </w:rPr>
        <w:t>Document</w:t>
      </w:r>
      <w:r w:rsidRPr="00C35025">
        <w:rPr>
          <w:rStyle w:val="Aucun"/>
          <w:rFonts w:ascii="Arial" w:hAnsi="Arial"/>
          <w:b/>
          <w:bCs/>
          <w:sz w:val="26"/>
          <w:szCs w:val="26"/>
        </w:rPr>
        <w:t xml:space="preserve"> : </w:t>
      </w:r>
      <w:r w:rsidR="00C35025" w:rsidRPr="00C35025">
        <w:rPr>
          <w:rFonts w:ascii="Arial" w:hAnsi="Arial"/>
          <w:b/>
          <w:bCs/>
          <w:sz w:val="26"/>
          <w:szCs w:val="26"/>
        </w:rPr>
        <w:t>Échanges extérieurs de biens et services par produit : Solde</w:t>
      </w:r>
    </w:p>
    <w:p w14:paraId="45F72616" w14:textId="5DD45932" w:rsidR="0074370B" w:rsidRDefault="0074370B" w:rsidP="0074370B">
      <w:pPr>
        <w:pStyle w:val="CorpsA"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rPr>
          <w:rStyle w:val="Aucun"/>
          <w:rFonts w:ascii="Arial" w:eastAsia="Arial" w:hAnsi="Arial" w:cs="Arial"/>
          <w:b/>
          <w:bCs/>
        </w:rPr>
      </w:pPr>
    </w:p>
    <w:p w14:paraId="357CE200" w14:textId="3B002DBF" w:rsidR="0074370B" w:rsidRDefault="00AA4FD2" w:rsidP="0074370B">
      <w:pPr>
        <w:pStyle w:val="CorpsA"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rPr>
          <w:rStyle w:val="Aucun"/>
          <w:rFonts w:ascii="Arial" w:eastAsia="Arial" w:hAnsi="Arial" w:cs="Arial"/>
          <w:b/>
          <w:bCs/>
        </w:rPr>
      </w:pPr>
      <w:r w:rsidRPr="00AA4FD2">
        <w:rPr>
          <w:rStyle w:val="Aucun"/>
          <w:rFonts w:ascii="Arial" w:eastAsia="Arial" w:hAnsi="Arial" w:cs="Arial"/>
          <w:b/>
          <w:bCs/>
          <w:noProof/>
        </w:rPr>
        <w:drawing>
          <wp:inline distT="0" distB="0" distL="0" distR="0" wp14:anchorId="10E7D7D9" wp14:editId="15BDC6B0">
            <wp:extent cx="6116320" cy="6077585"/>
            <wp:effectExtent l="0" t="0" r="5080" b="5715"/>
            <wp:docPr id="1932281788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32281788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116320" cy="60775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2C4D0A" w14:textId="45FD23E4" w:rsidR="00AA4FD2" w:rsidRDefault="00AA4FD2" w:rsidP="00AA4FD2">
      <w:pPr>
        <w:pStyle w:val="CorpsA"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rPr>
          <w:rStyle w:val="Aucun"/>
          <w:rFonts w:ascii="Arial" w:eastAsia="Arial" w:hAnsi="Arial" w:cs="Arial"/>
          <w:i/>
          <w:iCs/>
        </w:rPr>
      </w:pPr>
      <w:r>
        <w:rPr>
          <w:rStyle w:val="Aucun"/>
          <w:rFonts w:ascii="Arial" w:eastAsia="Arial" w:hAnsi="Arial" w:cs="Arial"/>
          <w:i/>
          <w:iCs/>
        </w:rPr>
        <w:t xml:space="preserve">1. </w:t>
      </w:r>
      <w:r w:rsidRPr="00AA4FD2">
        <w:rPr>
          <w:rStyle w:val="Aucun"/>
          <w:rFonts w:ascii="Arial" w:eastAsia="Arial" w:hAnsi="Arial" w:cs="Arial"/>
          <w:i/>
          <w:iCs/>
        </w:rPr>
        <w:t>La correction territoriale des exportations représente les dépense</w:t>
      </w:r>
      <w:r w:rsidR="00D841D7">
        <w:rPr>
          <w:rStyle w:val="Aucun"/>
          <w:rFonts w:ascii="Arial" w:eastAsia="Arial" w:hAnsi="Arial" w:cs="Arial"/>
          <w:i/>
          <w:iCs/>
        </w:rPr>
        <w:t>s</w:t>
      </w:r>
      <w:r w:rsidRPr="00AA4FD2">
        <w:rPr>
          <w:rStyle w:val="Aucun"/>
          <w:rFonts w:ascii="Arial" w:eastAsia="Arial" w:hAnsi="Arial" w:cs="Arial"/>
          <w:i/>
          <w:iCs/>
        </w:rPr>
        <w:t xml:space="preserve"> des non-résidents en France et celle des importations représente les dépenses des résidents à l'étranger</w:t>
      </w:r>
      <w:r>
        <w:rPr>
          <w:rStyle w:val="Aucun"/>
          <w:rFonts w:ascii="Arial" w:eastAsia="Arial" w:hAnsi="Arial" w:cs="Arial"/>
          <w:i/>
          <w:iCs/>
        </w:rPr>
        <w:t>.</w:t>
      </w:r>
    </w:p>
    <w:p w14:paraId="512B8D35" w14:textId="77777777" w:rsidR="00AA4FD2" w:rsidRDefault="00AA4FD2" w:rsidP="00AA4FD2">
      <w:pPr>
        <w:pStyle w:val="CorpsA"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rPr>
          <w:rStyle w:val="Aucun"/>
          <w:rFonts w:ascii="Arial" w:eastAsia="Arial" w:hAnsi="Arial" w:cs="Arial"/>
          <w:i/>
          <w:iCs/>
        </w:rPr>
      </w:pPr>
    </w:p>
    <w:p w14:paraId="12F6E2D5" w14:textId="64BBB5CF" w:rsidR="0074370B" w:rsidRPr="00AA4FD2" w:rsidRDefault="00AA4FD2" w:rsidP="00AA4FD2">
      <w:pPr>
        <w:pStyle w:val="CorpsA"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rPr>
          <w:rStyle w:val="Aucun"/>
          <w:rFonts w:ascii="Arial" w:eastAsia="Arial" w:hAnsi="Arial" w:cs="Arial"/>
          <w:i/>
          <w:iCs/>
        </w:rPr>
      </w:pPr>
      <w:r w:rsidRPr="00AA4FD2">
        <w:rPr>
          <w:rStyle w:val="Aucun"/>
          <w:rFonts w:ascii="Arial" w:eastAsia="Arial" w:hAnsi="Arial" w:cs="Arial"/>
          <w:i/>
          <w:iCs/>
        </w:rPr>
        <w:t xml:space="preserve">Lecture : en 2023, le solde des échanges extérieurs de biens </w:t>
      </w:r>
      <w:r w:rsidR="00F67BA9">
        <w:rPr>
          <w:rStyle w:val="Aucun"/>
          <w:rFonts w:ascii="Arial" w:eastAsia="Arial" w:hAnsi="Arial" w:cs="Arial"/>
          <w:i/>
          <w:iCs/>
        </w:rPr>
        <w:t xml:space="preserve">et </w:t>
      </w:r>
      <w:r w:rsidRPr="00AA4FD2">
        <w:rPr>
          <w:rStyle w:val="Aucun"/>
          <w:rFonts w:ascii="Arial" w:eastAsia="Arial" w:hAnsi="Arial" w:cs="Arial"/>
          <w:i/>
          <w:iCs/>
        </w:rPr>
        <w:t>de services s’établit à -56,4 milliards d’euros.</w:t>
      </w:r>
    </w:p>
    <w:p w14:paraId="759FCE5A" w14:textId="00090AD1" w:rsidR="00AA4FD2" w:rsidRPr="00AA4FD2" w:rsidRDefault="00AA4FD2" w:rsidP="00AA4FD2">
      <w:pPr>
        <w:pStyle w:val="CorpsA"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rPr>
          <w:rStyle w:val="Aucun"/>
          <w:rFonts w:ascii="Arial" w:eastAsia="Arial" w:hAnsi="Arial" w:cs="Arial"/>
          <w:i/>
          <w:iCs/>
        </w:rPr>
      </w:pPr>
      <w:r w:rsidRPr="00AA4FD2">
        <w:rPr>
          <w:rStyle w:val="Aucun"/>
          <w:rFonts w:ascii="Arial" w:eastAsia="Arial" w:hAnsi="Arial" w:cs="Arial"/>
          <w:i/>
          <w:iCs/>
        </w:rPr>
        <w:t>Champ : France</w:t>
      </w:r>
    </w:p>
    <w:p w14:paraId="48B7A15F" w14:textId="621314E2" w:rsidR="00AA4FD2" w:rsidRPr="00AA4FD2" w:rsidRDefault="00AA4FD2" w:rsidP="00AA4FD2">
      <w:pPr>
        <w:pStyle w:val="CorpsA"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jc w:val="right"/>
        <w:rPr>
          <w:rStyle w:val="Aucun"/>
          <w:rFonts w:ascii="Arial" w:eastAsia="Arial" w:hAnsi="Arial" w:cs="Arial"/>
          <w:i/>
          <w:iCs/>
        </w:rPr>
      </w:pPr>
      <w:r w:rsidRPr="00AA4FD2">
        <w:rPr>
          <w:rStyle w:val="Aucun"/>
          <w:rFonts w:ascii="Arial" w:eastAsia="Arial" w:hAnsi="Arial" w:cs="Arial"/>
          <w:i/>
          <w:iCs/>
        </w:rPr>
        <w:t>Source : Insee, comptes nationaux – base 2020</w:t>
      </w:r>
    </w:p>
    <w:p w14:paraId="4325AB05" w14:textId="77777777" w:rsidR="00AA4FD2" w:rsidRDefault="00AA4FD2" w:rsidP="0074370B">
      <w:pPr>
        <w:pStyle w:val="CorpsA"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rPr>
          <w:rStyle w:val="Aucun"/>
          <w:rFonts w:ascii="Arial" w:eastAsia="Arial" w:hAnsi="Arial" w:cs="Arial"/>
          <w:b/>
          <w:bCs/>
        </w:rPr>
      </w:pPr>
    </w:p>
    <w:p w14:paraId="49CEE5E0" w14:textId="77777777" w:rsidR="00AA4FD2" w:rsidRDefault="00AA4FD2" w:rsidP="00AA4FD2">
      <w:pPr>
        <w:pStyle w:val="CorpsA"/>
      </w:pPr>
    </w:p>
    <w:p w14:paraId="719B69F9" w14:textId="77777777" w:rsidR="00AA4FD2" w:rsidRDefault="00AA4FD2">
      <w:pPr>
        <w:pStyle w:val="CorpsA"/>
        <w:rPr>
          <w:rStyle w:val="Aucun"/>
          <w:rFonts w:ascii="Arial" w:eastAsia="Arial" w:hAnsi="Arial" w:cs="Arial"/>
          <w:b/>
          <w:bCs/>
        </w:rPr>
      </w:pPr>
    </w:p>
    <w:p w14:paraId="387C014D" w14:textId="77777777" w:rsidR="00AA4FD2" w:rsidRDefault="00AA4FD2">
      <w:pPr>
        <w:pStyle w:val="CorpsA"/>
        <w:rPr>
          <w:rStyle w:val="Aucun"/>
          <w:rFonts w:ascii="Arial" w:eastAsia="Arial" w:hAnsi="Arial" w:cs="Arial"/>
          <w:b/>
          <w:bCs/>
        </w:rPr>
      </w:pPr>
    </w:p>
    <w:p w14:paraId="35470F15" w14:textId="77777777" w:rsidR="00AA4FD2" w:rsidRDefault="00AA4FD2">
      <w:pPr>
        <w:pStyle w:val="CorpsA"/>
        <w:rPr>
          <w:rStyle w:val="Aucun"/>
          <w:rFonts w:ascii="Arial" w:eastAsia="Arial" w:hAnsi="Arial" w:cs="Arial"/>
          <w:b/>
          <w:bCs/>
        </w:rPr>
      </w:pPr>
    </w:p>
    <w:p w14:paraId="4A9243AE" w14:textId="77777777" w:rsidR="00AA4FD2" w:rsidRDefault="00AA4FD2">
      <w:pPr>
        <w:pStyle w:val="CorpsA"/>
        <w:rPr>
          <w:rStyle w:val="Aucun"/>
          <w:rFonts w:ascii="Arial" w:eastAsia="Arial" w:hAnsi="Arial" w:cs="Arial"/>
          <w:b/>
          <w:bCs/>
        </w:rPr>
      </w:pPr>
    </w:p>
    <w:p w14:paraId="46693B7B" w14:textId="77777777" w:rsidR="00AA4FD2" w:rsidRDefault="00AA4FD2">
      <w:pPr>
        <w:pStyle w:val="CorpsA"/>
        <w:rPr>
          <w:rStyle w:val="Aucun"/>
          <w:rFonts w:ascii="Arial" w:eastAsia="Arial" w:hAnsi="Arial" w:cs="Arial"/>
          <w:b/>
          <w:bCs/>
        </w:rPr>
      </w:pPr>
    </w:p>
    <w:p w14:paraId="198FF384" w14:textId="77777777" w:rsidR="00AA4FD2" w:rsidRDefault="00AA4FD2">
      <w:pPr>
        <w:pStyle w:val="CorpsA"/>
        <w:rPr>
          <w:rStyle w:val="Aucun"/>
          <w:rFonts w:ascii="Arial" w:eastAsia="Arial" w:hAnsi="Arial" w:cs="Arial"/>
          <w:b/>
          <w:bCs/>
        </w:rPr>
      </w:pPr>
    </w:p>
    <w:p w14:paraId="707006E9" w14:textId="77777777" w:rsidR="00AA4FD2" w:rsidRDefault="00AA4FD2">
      <w:pPr>
        <w:pStyle w:val="CorpsA"/>
        <w:rPr>
          <w:rStyle w:val="Aucun"/>
          <w:rFonts w:ascii="Arial" w:eastAsia="Arial" w:hAnsi="Arial" w:cs="Arial"/>
          <w:b/>
          <w:bCs/>
        </w:rPr>
      </w:pPr>
    </w:p>
    <w:p w14:paraId="6D4D08E0" w14:textId="63F4E499" w:rsidR="007804F6" w:rsidRPr="003F5FBB" w:rsidRDefault="003F5FBB">
      <w:pPr>
        <w:pStyle w:val="CorpsA"/>
        <w:rPr>
          <w:i/>
          <w:iCs/>
        </w:rPr>
      </w:pPr>
      <w:r w:rsidRPr="003F5FBB">
        <w:rPr>
          <w:i/>
          <w:iCs/>
        </w:rPr>
        <w:t xml:space="preserve">Le site de l’INSEE propose aussi la version tableau (aide à la lecture) </w:t>
      </w:r>
      <w:r w:rsidR="00AA4FD2" w:rsidRPr="00AA4FD2">
        <w:rPr>
          <w:i/>
          <w:iCs/>
        </w:rPr>
        <w:t>https://www.insee.fr/fr/statistiques/2381436#tableau-figure1_radio3</w:t>
      </w:r>
    </w:p>
    <w:p w14:paraId="28820C87" w14:textId="14C61195" w:rsidR="003F5FBB" w:rsidRDefault="003F5FBB">
      <w:pPr>
        <w:pStyle w:val="CorpsA"/>
      </w:pPr>
    </w:p>
    <w:p w14:paraId="3F5A7B00" w14:textId="77777777" w:rsidR="007804F6" w:rsidRDefault="007804F6">
      <w:pPr>
        <w:pStyle w:val="CorpsA"/>
      </w:pPr>
    </w:p>
    <w:p w14:paraId="681564EB" w14:textId="6DE19B26" w:rsidR="0074370B" w:rsidRDefault="0074370B" w:rsidP="0074370B">
      <w:pPr>
        <w:autoSpaceDE w:val="0"/>
        <w:autoSpaceDN w:val="0"/>
        <w:jc w:val="both"/>
        <w:rPr>
          <w:rStyle w:val="Aucun"/>
          <w:rFonts w:ascii="Arial" w:hAnsi="Arial" w:cs="Arial Unicode MS"/>
          <w:b/>
          <w:bCs/>
          <w:color w:val="000000"/>
          <w:u w:color="000000"/>
          <w:lang w:eastAsia="fr-FR"/>
          <w14:textOutline w14:w="12700" w14:cap="flat" w14:cmpd="sng" w14:algn="ctr">
            <w14:noFill/>
            <w14:prstDash w14:val="solid"/>
            <w14:miter w14:lim="400000"/>
          </w14:textOutline>
        </w:rPr>
      </w:pPr>
      <w:r w:rsidRPr="00FE4162">
        <w:rPr>
          <w:rStyle w:val="Aucun"/>
          <w:rFonts w:ascii="Arial" w:hAnsi="Arial" w:cs="Arial Unicode MS"/>
          <w:b/>
          <w:bCs/>
          <w:color w:val="000000"/>
          <w:u w:color="000000"/>
          <w:lang w:eastAsia="fr-FR"/>
          <w14:textOutline w14:w="12700" w14:cap="flat" w14:cmpd="sng" w14:algn="ctr">
            <w14:noFill/>
            <w14:prstDash w14:val="solid"/>
            <w14:miter w14:lim="400000"/>
          </w14:textOutline>
        </w:rPr>
        <w:t>À l’aide des données du document et de vos connaissances, vous répondrez aux questions ci-dessous :</w:t>
      </w:r>
    </w:p>
    <w:p w14:paraId="17398C15" w14:textId="77777777" w:rsidR="002640CB" w:rsidRDefault="002640CB" w:rsidP="0074370B">
      <w:pPr>
        <w:autoSpaceDE w:val="0"/>
        <w:autoSpaceDN w:val="0"/>
        <w:jc w:val="both"/>
        <w:rPr>
          <w:rStyle w:val="Aucun"/>
          <w:rFonts w:ascii="Arial" w:hAnsi="Arial" w:cs="Arial Unicode MS"/>
          <w:b/>
          <w:bCs/>
          <w:color w:val="000000"/>
          <w:u w:color="000000"/>
          <w:lang w:eastAsia="fr-FR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75E4632A" w14:textId="1559EAB3" w:rsidR="002640CB" w:rsidRDefault="002640CB" w:rsidP="002640CB">
      <w:pPr>
        <w:pStyle w:val="Paragraphedeliste"/>
        <w:numPr>
          <w:ilvl w:val="0"/>
          <w:numId w:val="6"/>
        </w:numPr>
        <w:spacing w:before="100" w:beforeAutospacing="1" w:after="100" w:afterAutospacing="1"/>
        <w:rPr>
          <w:rFonts w:ascii="Arial" w:eastAsia="Arial MT" w:hAnsi="Arial" w:cs="Arial"/>
          <w:sz w:val="22"/>
          <w:szCs w:val="22"/>
          <w:lang w:eastAsia="en-US" w:bidi="ar-SA"/>
        </w:rPr>
      </w:pPr>
      <w:r w:rsidRPr="00034B52">
        <w:rPr>
          <w:rFonts w:ascii="Arial" w:eastAsia="Arial MT" w:hAnsi="Arial" w:cs="Arial"/>
          <w:sz w:val="22"/>
          <w:szCs w:val="22"/>
          <w:lang w:eastAsia="en-US" w:bidi="ar-SA"/>
        </w:rPr>
        <w:t xml:space="preserve">Identifiez </w:t>
      </w:r>
      <w:r>
        <w:rPr>
          <w:rFonts w:ascii="Arial" w:eastAsia="Arial MT" w:hAnsi="Arial" w:cs="Arial"/>
          <w:sz w:val="22"/>
          <w:szCs w:val="22"/>
          <w:lang w:eastAsia="en-US" w:bidi="ar-SA"/>
        </w:rPr>
        <w:t>le produit (bien ou service) le plus exporté, puis le plus importé en 2023.</w:t>
      </w:r>
    </w:p>
    <w:p w14:paraId="7A0BD684" w14:textId="4F19B212" w:rsidR="002640CB" w:rsidRDefault="002640CB" w:rsidP="002640CB">
      <w:pPr>
        <w:pStyle w:val="Paragraphedeliste"/>
        <w:spacing w:before="100" w:beforeAutospacing="1" w:after="100" w:afterAutospacing="1"/>
        <w:ind w:left="1080"/>
        <w:rPr>
          <w:rStyle w:val="Aucun"/>
          <w:rFonts w:ascii="Arial" w:hAnsi="Arial"/>
          <w:i/>
          <w:iCs/>
          <w:color w:val="009051"/>
          <w:sz w:val="22"/>
          <w:szCs w:val="22"/>
          <w:u w:color="009051"/>
        </w:rPr>
      </w:pPr>
      <w:r w:rsidRPr="002640CB">
        <w:rPr>
          <w:rStyle w:val="Aucun"/>
          <w:rFonts w:ascii="Arial" w:hAnsi="Arial"/>
          <w:i/>
          <w:iCs/>
          <w:color w:val="009051"/>
          <w:sz w:val="22"/>
          <w:szCs w:val="22"/>
          <w:u w:color="009051"/>
        </w:rPr>
        <w:t xml:space="preserve">L’élève doit identifier le produit le plus exporté puis le plus importé. </w:t>
      </w:r>
    </w:p>
    <w:p w14:paraId="22CC1A22" w14:textId="77777777" w:rsidR="002640CB" w:rsidRPr="002640CB" w:rsidRDefault="002640CB" w:rsidP="002640CB">
      <w:pPr>
        <w:pStyle w:val="Paragraphedeliste"/>
        <w:spacing w:before="100" w:beforeAutospacing="1" w:after="100" w:afterAutospacing="1"/>
        <w:ind w:left="1080"/>
        <w:rPr>
          <w:rStyle w:val="Aucun"/>
          <w:rFonts w:ascii="Arial" w:eastAsia="Arial MT" w:hAnsi="Arial" w:cs="Arial"/>
          <w:sz w:val="22"/>
          <w:szCs w:val="22"/>
          <w:lang w:eastAsia="en-US" w:bidi="ar-SA"/>
        </w:rPr>
      </w:pPr>
    </w:p>
    <w:p w14:paraId="36414DD3" w14:textId="6898176D" w:rsidR="00294926" w:rsidRDefault="00C35025" w:rsidP="00294926">
      <w:pPr>
        <w:pStyle w:val="Paragraphedeliste"/>
        <w:numPr>
          <w:ilvl w:val="0"/>
          <w:numId w:val="6"/>
        </w:numPr>
        <w:spacing w:before="100" w:beforeAutospacing="1" w:after="100" w:afterAutospacing="1"/>
        <w:rPr>
          <w:rFonts w:ascii="Arial" w:eastAsia="Arial MT" w:hAnsi="Arial" w:cs="Arial"/>
          <w:sz w:val="22"/>
          <w:szCs w:val="22"/>
          <w:lang w:eastAsia="en-US" w:bidi="ar-SA"/>
        </w:rPr>
      </w:pPr>
      <w:r>
        <w:rPr>
          <w:rFonts w:ascii="Arial" w:eastAsia="Arial MT" w:hAnsi="Arial" w:cs="Arial"/>
          <w:sz w:val="22"/>
          <w:szCs w:val="22"/>
          <w:lang w:eastAsia="en-US" w:bidi="ar-SA"/>
        </w:rPr>
        <w:t xml:space="preserve">Calculez le taux d’évolution en pourcentage des échanges de biens et services entre 2000 et 2023. </w:t>
      </w:r>
    </w:p>
    <w:p w14:paraId="6DC6949C" w14:textId="0ADC2919" w:rsidR="0074370B" w:rsidRDefault="00A84157" w:rsidP="00C35025">
      <w:pPr>
        <w:pStyle w:val="Paragraphedeliste"/>
        <w:spacing w:before="100" w:beforeAutospacing="1" w:after="100" w:afterAutospacing="1"/>
        <w:ind w:left="1080"/>
        <w:rPr>
          <w:rStyle w:val="Aucun"/>
          <w:rFonts w:ascii="Arial" w:hAnsi="Arial"/>
          <w:i/>
          <w:iCs/>
          <w:color w:val="009051"/>
          <w:sz w:val="22"/>
          <w:szCs w:val="22"/>
        </w:rPr>
      </w:pPr>
      <w:r w:rsidRPr="00294926">
        <w:rPr>
          <w:rStyle w:val="Aucun"/>
          <w:rFonts w:ascii="Arial" w:hAnsi="Arial"/>
          <w:i/>
          <w:iCs/>
          <w:color w:val="009051"/>
          <w:sz w:val="22"/>
          <w:szCs w:val="22"/>
        </w:rPr>
        <w:t xml:space="preserve">L’élève </w:t>
      </w:r>
      <w:r w:rsidR="000804ED">
        <w:rPr>
          <w:rStyle w:val="Aucun"/>
          <w:rFonts w:ascii="Arial" w:hAnsi="Arial"/>
          <w:i/>
          <w:iCs/>
          <w:color w:val="009051"/>
          <w:sz w:val="22"/>
          <w:szCs w:val="22"/>
        </w:rPr>
        <w:t xml:space="preserve">doit </w:t>
      </w:r>
      <w:r w:rsidR="00C35025">
        <w:rPr>
          <w:rStyle w:val="Aucun"/>
          <w:rFonts w:ascii="Arial" w:hAnsi="Arial"/>
          <w:i/>
          <w:iCs/>
          <w:color w:val="009051"/>
          <w:sz w:val="22"/>
          <w:szCs w:val="22"/>
        </w:rPr>
        <w:t>calculer le taux d’évolution</w:t>
      </w:r>
      <w:r w:rsidR="0074370B" w:rsidRPr="00C35025">
        <w:rPr>
          <w:rStyle w:val="Aucun"/>
          <w:rFonts w:ascii="Arial" w:hAnsi="Arial"/>
          <w:i/>
          <w:iCs/>
          <w:color w:val="009051"/>
          <w:sz w:val="22"/>
          <w:szCs w:val="22"/>
        </w:rPr>
        <w:t>.</w:t>
      </w:r>
    </w:p>
    <w:p w14:paraId="3D3078F8" w14:textId="77777777" w:rsidR="00CD60DB" w:rsidRDefault="00CD60DB" w:rsidP="00C35025">
      <w:pPr>
        <w:pStyle w:val="Paragraphedeliste"/>
        <w:spacing w:before="100" w:beforeAutospacing="1" w:after="100" w:afterAutospacing="1"/>
        <w:ind w:left="1080"/>
        <w:rPr>
          <w:rStyle w:val="Aucun"/>
          <w:rFonts w:ascii="Arial" w:hAnsi="Arial"/>
          <w:i/>
          <w:iCs/>
          <w:color w:val="009051"/>
          <w:sz w:val="22"/>
          <w:szCs w:val="22"/>
        </w:rPr>
      </w:pPr>
    </w:p>
    <w:p w14:paraId="030515B1" w14:textId="629B80E0" w:rsidR="00CD60DB" w:rsidRDefault="00CD60DB" w:rsidP="00CD60DB">
      <w:pPr>
        <w:pStyle w:val="Paragraphedeliste"/>
        <w:numPr>
          <w:ilvl w:val="0"/>
          <w:numId w:val="6"/>
        </w:numPr>
        <w:spacing w:before="100" w:beforeAutospacing="1" w:after="100" w:afterAutospacing="1"/>
        <w:rPr>
          <w:rFonts w:ascii="Arial" w:eastAsia="Arial MT" w:hAnsi="Arial" w:cs="Arial"/>
          <w:sz w:val="22"/>
          <w:szCs w:val="20"/>
          <w:lang w:eastAsia="en-US" w:bidi="ar-SA"/>
        </w:rPr>
      </w:pPr>
      <w:r w:rsidRPr="00CD60DB">
        <w:rPr>
          <w:rFonts w:ascii="Arial" w:eastAsia="Arial MT" w:hAnsi="Arial" w:cs="Arial"/>
          <w:sz w:val="22"/>
          <w:szCs w:val="20"/>
          <w:lang w:eastAsia="en-US" w:bidi="ar-SA"/>
        </w:rPr>
        <w:t xml:space="preserve">Présentez l’évolution des échanges </w:t>
      </w:r>
      <w:r w:rsidR="008E344A">
        <w:rPr>
          <w:rFonts w:ascii="Arial" w:eastAsia="Arial MT" w:hAnsi="Arial" w:cs="Arial"/>
          <w:sz w:val="22"/>
          <w:szCs w:val="20"/>
          <w:lang w:eastAsia="en-US" w:bidi="ar-SA"/>
        </w:rPr>
        <w:t xml:space="preserve">extérieurs </w:t>
      </w:r>
      <w:r w:rsidRPr="00CD60DB">
        <w:rPr>
          <w:rFonts w:ascii="Arial" w:eastAsia="Arial MT" w:hAnsi="Arial" w:cs="Arial"/>
          <w:sz w:val="22"/>
          <w:szCs w:val="20"/>
          <w:lang w:eastAsia="en-US" w:bidi="ar-SA"/>
        </w:rPr>
        <w:t>en identif</w:t>
      </w:r>
      <w:r>
        <w:rPr>
          <w:rFonts w:ascii="Arial" w:eastAsia="Arial MT" w:hAnsi="Arial" w:cs="Arial"/>
          <w:sz w:val="22"/>
          <w:szCs w:val="20"/>
          <w:lang w:eastAsia="en-US" w:bidi="ar-SA"/>
        </w:rPr>
        <w:t>iant</w:t>
      </w:r>
      <w:r w:rsidRPr="00CD60DB">
        <w:rPr>
          <w:rFonts w:ascii="Arial" w:eastAsia="Arial MT" w:hAnsi="Arial" w:cs="Arial"/>
          <w:sz w:val="22"/>
          <w:szCs w:val="20"/>
          <w:lang w:eastAsia="en-US" w:bidi="ar-SA"/>
        </w:rPr>
        <w:t xml:space="preserve"> </w:t>
      </w:r>
      <w:r w:rsidR="00F95758">
        <w:rPr>
          <w:rFonts w:ascii="Arial" w:eastAsia="Arial MT" w:hAnsi="Arial" w:cs="Arial"/>
          <w:sz w:val="22"/>
          <w:szCs w:val="20"/>
          <w:lang w:eastAsia="en-US" w:bidi="ar-SA"/>
        </w:rPr>
        <w:t>le solde commercial nul</w:t>
      </w:r>
      <w:r w:rsidR="00F67BA9">
        <w:rPr>
          <w:rFonts w:ascii="Arial" w:eastAsia="Arial MT" w:hAnsi="Arial" w:cs="Arial"/>
          <w:sz w:val="22"/>
          <w:szCs w:val="20"/>
          <w:lang w:eastAsia="en-US" w:bidi="ar-SA"/>
        </w:rPr>
        <w:t>.</w:t>
      </w:r>
    </w:p>
    <w:p w14:paraId="4FD7AA25" w14:textId="72EA6DC4" w:rsidR="0069548A" w:rsidRDefault="00F67BA9" w:rsidP="002640CB">
      <w:pPr>
        <w:pStyle w:val="Paragraphedeliste"/>
        <w:spacing w:before="100" w:beforeAutospacing="1" w:after="100" w:afterAutospacing="1"/>
        <w:ind w:left="1080"/>
        <w:rPr>
          <w:rStyle w:val="Aucun"/>
          <w:rFonts w:ascii="Arial" w:hAnsi="Arial" w:cs="Arial"/>
          <w:i/>
          <w:iCs/>
          <w:color w:val="009051"/>
          <w:sz w:val="22"/>
        </w:rPr>
      </w:pPr>
      <w:r w:rsidRPr="00F67BA9">
        <w:rPr>
          <w:rStyle w:val="Aucun"/>
          <w:rFonts w:ascii="Arial" w:hAnsi="Arial" w:cs="Arial"/>
          <w:i/>
          <w:iCs/>
          <w:color w:val="009051"/>
          <w:sz w:val="22"/>
        </w:rPr>
        <w:t xml:space="preserve">L’élève doit présenter l’évolution des échanges en identifiant </w:t>
      </w:r>
      <w:r w:rsidR="00B359C8">
        <w:rPr>
          <w:rStyle w:val="Aucun"/>
          <w:rFonts w:ascii="Arial" w:hAnsi="Arial" w:cs="Arial"/>
          <w:i/>
          <w:iCs/>
          <w:color w:val="009051"/>
          <w:sz w:val="22"/>
        </w:rPr>
        <w:t>le</w:t>
      </w:r>
      <w:r w:rsidRPr="00F67BA9">
        <w:rPr>
          <w:rStyle w:val="Aucun"/>
          <w:rFonts w:ascii="Arial" w:hAnsi="Arial" w:cs="Arial"/>
          <w:i/>
          <w:iCs/>
          <w:color w:val="009051"/>
          <w:sz w:val="22"/>
        </w:rPr>
        <w:t xml:space="preserve"> solde</w:t>
      </w:r>
      <w:r>
        <w:rPr>
          <w:rStyle w:val="Aucun"/>
          <w:rFonts w:ascii="Arial" w:hAnsi="Arial" w:cs="Arial"/>
          <w:i/>
          <w:iCs/>
          <w:color w:val="009051"/>
          <w:sz w:val="22"/>
        </w:rPr>
        <w:t xml:space="preserve"> de la balance</w:t>
      </w:r>
      <w:r w:rsidRPr="00F67BA9">
        <w:rPr>
          <w:rStyle w:val="Aucun"/>
          <w:rFonts w:ascii="Arial" w:hAnsi="Arial" w:cs="Arial"/>
          <w:i/>
          <w:iCs/>
          <w:color w:val="009051"/>
          <w:sz w:val="22"/>
        </w:rPr>
        <w:t xml:space="preserve"> à zéro en 2006.</w:t>
      </w:r>
    </w:p>
    <w:p w14:paraId="0CD11504" w14:textId="77777777" w:rsidR="002640CB" w:rsidRPr="002640CB" w:rsidRDefault="002640CB" w:rsidP="002640CB">
      <w:pPr>
        <w:pStyle w:val="Paragraphedeliste"/>
        <w:spacing w:before="100" w:beforeAutospacing="1" w:after="100" w:afterAutospacing="1"/>
        <w:ind w:left="1080"/>
        <w:rPr>
          <w:rStyle w:val="Aucun"/>
          <w:rFonts w:ascii="Arial" w:hAnsi="Arial" w:cs="Arial"/>
          <w:i/>
          <w:iCs/>
          <w:color w:val="009051"/>
          <w:sz w:val="22"/>
        </w:rPr>
      </w:pPr>
    </w:p>
    <w:p w14:paraId="6B5EACCF" w14:textId="0B6D154D" w:rsidR="004E3B01" w:rsidRPr="004E3B01" w:rsidRDefault="00F67BA9" w:rsidP="004E3B01">
      <w:pPr>
        <w:pStyle w:val="Paragraphedeliste"/>
        <w:numPr>
          <w:ilvl w:val="0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</w:t>
      </w:r>
      <w:r w:rsidR="0069548A">
        <w:rPr>
          <w:rFonts w:ascii="Arial" w:hAnsi="Arial" w:cs="Arial"/>
          <w:sz w:val="22"/>
          <w:szCs w:val="22"/>
        </w:rPr>
        <w:t xml:space="preserve">ppréciez </w:t>
      </w:r>
      <w:r w:rsidR="000D68C8">
        <w:rPr>
          <w:rFonts w:ascii="Arial" w:hAnsi="Arial" w:cs="Arial"/>
          <w:sz w:val="22"/>
          <w:szCs w:val="22"/>
        </w:rPr>
        <w:t xml:space="preserve">l’évolution </w:t>
      </w:r>
      <w:r w:rsidR="00B14758">
        <w:rPr>
          <w:rFonts w:ascii="Arial" w:hAnsi="Arial" w:cs="Arial"/>
          <w:sz w:val="22"/>
          <w:szCs w:val="22"/>
        </w:rPr>
        <w:t>d</w:t>
      </w:r>
      <w:r w:rsidR="004E3B01">
        <w:rPr>
          <w:rFonts w:ascii="Arial" w:hAnsi="Arial" w:cs="Arial"/>
          <w:sz w:val="22"/>
          <w:szCs w:val="22"/>
        </w:rPr>
        <w:t>es</w:t>
      </w:r>
      <w:r w:rsidR="00B14758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échanges</w:t>
      </w:r>
      <w:r w:rsidR="000D68C8">
        <w:rPr>
          <w:rFonts w:ascii="Arial" w:hAnsi="Arial" w:cs="Arial"/>
          <w:sz w:val="22"/>
          <w:szCs w:val="22"/>
        </w:rPr>
        <w:t xml:space="preserve"> en dissociant </w:t>
      </w:r>
      <w:r w:rsidR="00B359C8">
        <w:rPr>
          <w:rFonts w:ascii="Arial" w:hAnsi="Arial" w:cs="Arial"/>
          <w:sz w:val="22"/>
          <w:szCs w:val="22"/>
        </w:rPr>
        <w:t>les importations</w:t>
      </w:r>
      <w:r w:rsidR="00AF19F3">
        <w:rPr>
          <w:rFonts w:ascii="Arial" w:hAnsi="Arial" w:cs="Arial"/>
          <w:sz w:val="22"/>
          <w:szCs w:val="22"/>
        </w:rPr>
        <w:t>,</w:t>
      </w:r>
      <w:r w:rsidR="00B359C8">
        <w:rPr>
          <w:rFonts w:ascii="Arial" w:hAnsi="Arial" w:cs="Arial"/>
          <w:sz w:val="22"/>
          <w:szCs w:val="22"/>
        </w:rPr>
        <w:t xml:space="preserve"> des exportations.</w:t>
      </w:r>
      <w:r w:rsidR="000D68C8">
        <w:rPr>
          <w:rFonts w:ascii="Arial" w:hAnsi="Arial" w:cs="Arial"/>
          <w:sz w:val="22"/>
          <w:szCs w:val="22"/>
        </w:rPr>
        <w:t xml:space="preserve"> </w:t>
      </w:r>
    </w:p>
    <w:p w14:paraId="1D3AF5B3" w14:textId="2AD2D99E" w:rsidR="009C21B4" w:rsidRDefault="000804ED" w:rsidP="009C21B4">
      <w:pPr>
        <w:pStyle w:val="Paragraphedeliste"/>
        <w:ind w:left="1080"/>
        <w:rPr>
          <w:rFonts w:ascii="Times" w:hAnsi="Times"/>
          <w:color w:val="000000"/>
          <w:sz w:val="27"/>
          <w:szCs w:val="27"/>
        </w:rPr>
      </w:pPr>
      <w:r>
        <w:rPr>
          <w:rStyle w:val="Aucun"/>
          <w:rFonts w:ascii="Arial" w:hAnsi="Arial"/>
          <w:i/>
          <w:iCs/>
          <w:color w:val="009051"/>
          <w:sz w:val="22"/>
          <w:szCs w:val="22"/>
          <w:u w:color="009051"/>
        </w:rPr>
        <w:t>L</w:t>
      </w:r>
      <w:r w:rsidR="009C21B4" w:rsidRPr="009C21B4">
        <w:rPr>
          <w:rStyle w:val="Aucun"/>
          <w:rFonts w:ascii="Arial" w:hAnsi="Arial"/>
          <w:i/>
          <w:iCs/>
          <w:color w:val="009051"/>
          <w:sz w:val="22"/>
          <w:szCs w:val="22"/>
          <w:u w:color="009051"/>
        </w:rPr>
        <w:t>’élève doit</w:t>
      </w:r>
      <w:r w:rsidR="000D68C8">
        <w:rPr>
          <w:rStyle w:val="Aucun"/>
          <w:rFonts w:ascii="Arial" w:hAnsi="Arial"/>
          <w:i/>
          <w:iCs/>
          <w:color w:val="009051"/>
          <w:sz w:val="22"/>
          <w:szCs w:val="22"/>
          <w:u w:color="009051"/>
        </w:rPr>
        <w:t xml:space="preserve"> a</w:t>
      </w:r>
      <w:r w:rsidR="004E3B01">
        <w:rPr>
          <w:rStyle w:val="Aucun"/>
          <w:rFonts w:ascii="Arial" w:hAnsi="Arial"/>
          <w:i/>
          <w:iCs/>
          <w:color w:val="009051"/>
          <w:sz w:val="22"/>
          <w:szCs w:val="22"/>
          <w:u w:color="009051"/>
        </w:rPr>
        <w:t xml:space="preserve">pprécier </w:t>
      </w:r>
      <w:r w:rsidR="00B14758">
        <w:rPr>
          <w:rStyle w:val="Aucun"/>
          <w:rFonts w:ascii="Arial" w:hAnsi="Arial"/>
          <w:i/>
          <w:iCs/>
          <w:color w:val="009051"/>
          <w:sz w:val="22"/>
          <w:szCs w:val="22"/>
          <w:u w:color="009051"/>
        </w:rPr>
        <w:t>l</w:t>
      </w:r>
      <w:r w:rsidR="004E3B01">
        <w:rPr>
          <w:rStyle w:val="Aucun"/>
          <w:rFonts w:ascii="Arial" w:hAnsi="Arial"/>
          <w:i/>
          <w:iCs/>
          <w:color w:val="009051"/>
          <w:sz w:val="22"/>
          <w:szCs w:val="22"/>
          <w:u w:color="009051"/>
        </w:rPr>
        <w:t xml:space="preserve">’évolution par produit à la fois pour les biens et services importés puis pour les biens et services exportés. </w:t>
      </w:r>
    </w:p>
    <w:p w14:paraId="718DEE1E" w14:textId="77777777" w:rsidR="00EA3AF6" w:rsidRDefault="00EA3AF6" w:rsidP="009C21B4">
      <w:pPr>
        <w:pStyle w:val="Paragraphedeliste"/>
        <w:ind w:left="1080"/>
        <w:rPr>
          <w:rStyle w:val="Aucun"/>
          <w:rFonts w:ascii="Arial" w:hAnsi="Arial"/>
          <w:i/>
          <w:iCs/>
          <w:color w:val="FF0000"/>
          <w:sz w:val="22"/>
          <w:szCs w:val="22"/>
          <w:u w:color="009051"/>
        </w:rPr>
      </w:pPr>
    </w:p>
    <w:p w14:paraId="500D684E" w14:textId="77777777" w:rsidR="00EA3AF6" w:rsidRPr="00EA3AF6" w:rsidRDefault="00EA3AF6" w:rsidP="00EA3AF6">
      <w:pPr>
        <w:pStyle w:val="Paragraphedeliste"/>
        <w:ind w:left="1080"/>
        <w:rPr>
          <w:rStyle w:val="Aucun"/>
          <w:rFonts w:ascii="Arial" w:hAnsi="Arial" w:cs="Arial"/>
          <w:sz w:val="22"/>
          <w:szCs w:val="22"/>
        </w:rPr>
      </w:pPr>
    </w:p>
    <w:p w14:paraId="7843442A" w14:textId="37D2EFA5" w:rsidR="009C21B4" w:rsidRPr="003F5FBB" w:rsidRDefault="0069548A" w:rsidP="003F5FBB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before="100" w:beforeAutospacing="1" w:after="100" w:afterAutospacing="1"/>
        <w:ind w:left="1080"/>
        <w:rPr>
          <w:rFonts w:ascii="Arial" w:eastAsia="Arial MT" w:hAnsi="Arial" w:cs="Arial"/>
          <w:sz w:val="22"/>
          <w:szCs w:val="22"/>
          <w:lang w:val="fr-FR"/>
        </w:rPr>
      </w:pPr>
      <w:r>
        <w:rPr>
          <w:rFonts w:ascii="Arial" w:eastAsia="Arial MT" w:hAnsi="Arial" w:cs="Arial"/>
          <w:sz w:val="22"/>
          <w:szCs w:val="22"/>
          <w:lang w:val="fr-FR"/>
        </w:rPr>
        <w:t xml:space="preserve"> </w:t>
      </w:r>
    </w:p>
    <w:p w14:paraId="452AB990" w14:textId="77777777" w:rsidR="003F5FBB" w:rsidRPr="003F5FBB" w:rsidRDefault="003F5FBB" w:rsidP="0074370B">
      <w:pPr>
        <w:pStyle w:val="Paragraphedeliste"/>
        <w:spacing w:before="100" w:beforeAutospacing="1" w:after="100" w:afterAutospacing="1"/>
        <w:ind w:left="1080"/>
        <w:rPr>
          <w:rStyle w:val="Aucun"/>
          <w:rFonts w:ascii="Arial" w:eastAsia="Arial MT" w:hAnsi="Arial" w:cs="Arial"/>
          <w:color w:val="FF0000"/>
          <w:sz w:val="22"/>
          <w:szCs w:val="22"/>
          <w:lang w:eastAsia="en-US" w:bidi="ar-SA"/>
        </w:rPr>
      </w:pPr>
    </w:p>
    <w:p w14:paraId="07FCD084" w14:textId="2B1AC785" w:rsidR="007804F6" w:rsidRDefault="007804F6">
      <w:pPr>
        <w:pStyle w:val="Styledetableau2"/>
      </w:pPr>
    </w:p>
    <w:sectPr w:rsidR="007804F6">
      <w:headerReference w:type="default" r:id="rId8"/>
      <w:footerReference w:type="default" r:id="rId9"/>
      <w:pgSz w:w="11900" w:h="16840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3D6166" w14:textId="77777777" w:rsidR="00A84157" w:rsidRDefault="00A84157">
      <w:r>
        <w:separator/>
      </w:r>
    </w:p>
  </w:endnote>
  <w:endnote w:type="continuationSeparator" w:id="0">
    <w:p w14:paraId="6758D056" w14:textId="77777777" w:rsidR="00A84157" w:rsidRDefault="00A841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 Neue">
    <w:altName w:val="Sylfaen"/>
    <w:charset w:val="00"/>
    <w:family w:val="auto"/>
    <w:pitch w:val="variable"/>
    <w:sig w:usb0="E50002FF" w:usb1="500079DB" w:usb2="00000010" w:usb3="00000000" w:csb0="00000001" w:csb1="00000000"/>
  </w:font>
  <w:font w:name="Arial MT">
    <w:altName w:val="Arial"/>
    <w:charset w:val="01"/>
    <w:family w:val="swiss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imes">
    <w:altName w:val="Times New Roman"/>
    <w:panose1 w:val="02020603050405020304"/>
    <w:charset w:val="00"/>
    <w:family w:val="auto"/>
    <w:pitch w:val="variable"/>
    <w:sig w:usb0="E00002FF" w:usb1="5000205A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DC41A9" w14:textId="77777777" w:rsidR="007804F6" w:rsidRDefault="007804F6">
    <w:pPr>
      <w:pStyle w:val="En-tt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AAF2D1" w14:textId="77777777" w:rsidR="00A84157" w:rsidRDefault="00A84157">
      <w:r>
        <w:separator/>
      </w:r>
    </w:p>
  </w:footnote>
  <w:footnote w:type="continuationSeparator" w:id="0">
    <w:p w14:paraId="32DADF84" w14:textId="77777777" w:rsidR="00A84157" w:rsidRDefault="00A8415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8BCE24" w14:textId="77777777" w:rsidR="007804F6" w:rsidRDefault="007804F6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0F1712"/>
    <w:multiLevelType w:val="multilevel"/>
    <w:tmpl w:val="66EE33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BF55B61"/>
    <w:multiLevelType w:val="multilevel"/>
    <w:tmpl w:val="E6B43A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D362C14"/>
    <w:multiLevelType w:val="hybridMultilevel"/>
    <w:tmpl w:val="64FC8422"/>
    <w:styleLink w:val="Style6import"/>
    <w:lvl w:ilvl="0" w:tplc="6B564348">
      <w:start w:val="1"/>
      <w:numFmt w:val="decimal"/>
      <w:suff w:val="nothing"/>
      <w:lvlText w:val="%1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567" w:firstLine="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6DC8ECE4">
      <w:start w:val="1"/>
      <w:numFmt w:val="decimal"/>
      <w:suff w:val="nothing"/>
      <w:lvlText w:val="%2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567" w:firstLine="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6856387A">
      <w:start w:val="1"/>
      <w:numFmt w:val="decimal"/>
      <w:suff w:val="nothing"/>
      <w:lvlText w:val="%3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567" w:firstLine="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0FA4F34">
      <w:start w:val="1"/>
      <w:numFmt w:val="decimal"/>
      <w:suff w:val="nothing"/>
      <w:lvlText w:val="%4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567" w:firstLine="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DB084E58">
      <w:start w:val="1"/>
      <w:numFmt w:val="decimal"/>
      <w:suff w:val="nothing"/>
      <w:lvlText w:val="%5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567" w:firstLine="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EBCA229A">
      <w:start w:val="1"/>
      <w:numFmt w:val="decimal"/>
      <w:suff w:val="nothing"/>
      <w:lvlText w:val="%6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567" w:firstLine="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948CE1C">
      <w:start w:val="1"/>
      <w:numFmt w:val="decimal"/>
      <w:suff w:val="nothing"/>
      <w:lvlText w:val="%7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567" w:firstLine="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8B629EEE">
      <w:start w:val="1"/>
      <w:numFmt w:val="decimal"/>
      <w:suff w:val="nothing"/>
      <w:lvlText w:val="%8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567" w:firstLine="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A4DCFD5A">
      <w:start w:val="1"/>
      <w:numFmt w:val="decimal"/>
      <w:suff w:val="nothing"/>
      <w:lvlText w:val="%9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567" w:firstLine="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62BC1009"/>
    <w:multiLevelType w:val="hybridMultilevel"/>
    <w:tmpl w:val="D0584E96"/>
    <w:styleLink w:val="Puce"/>
    <w:lvl w:ilvl="0" w:tplc="1E8074A6">
      <w:start w:val="1"/>
      <w:numFmt w:val="bullet"/>
      <w:lvlText w:val="•"/>
      <w:lvlJc w:val="left"/>
      <w:pPr>
        <w:tabs>
          <w:tab w:val="num" w:pos="271"/>
          <w:tab w:val="left" w:pos="709"/>
          <w:tab w:val="left" w:pos="1006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165" w:hanging="59"/>
      </w:pPr>
      <w:rPr>
        <w:rFonts w:ascii="Times New Roman" w:eastAsia="Times New Roman" w:hAnsi="Times New Roman" w:cs="Times New Roman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73A86510">
      <w:start w:val="1"/>
      <w:numFmt w:val="bullet"/>
      <w:lvlText w:val="•"/>
      <w:lvlJc w:val="left"/>
      <w:pPr>
        <w:tabs>
          <w:tab w:val="num" w:pos="451"/>
          <w:tab w:val="left" w:pos="709"/>
          <w:tab w:val="left" w:pos="1006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345" w:hanging="59"/>
      </w:pPr>
      <w:rPr>
        <w:rFonts w:ascii="Times New Roman" w:eastAsia="Times New Roman" w:hAnsi="Times New Roman" w:cs="Times New Roman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78862B98">
      <w:start w:val="1"/>
      <w:numFmt w:val="bullet"/>
      <w:lvlText w:val="•"/>
      <w:lvlJc w:val="left"/>
      <w:pPr>
        <w:tabs>
          <w:tab w:val="num" w:pos="631"/>
          <w:tab w:val="left" w:pos="709"/>
          <w:tab w:val="left" w:pos="1006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525" w:hanging="59"/>
      </w:pPr>
      <w:rPr>
        <w:rFonts w:ascii="Times New Roman" w:eastAsia="Times New Roman" w:hAnsi="Times New Roman" w:cs="Times New Roman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C9E290FE">
      <w:start w:val="1"/>
      <w:numFmt w:val="bullet"/>
      <w:lvlText w:val="•"/>
      <w:lvlJc w:val="left"/>
      <w:pPr>
        <w:tabs>
          <w:tab w:val="left" w:pos="709"/>
          <w:tab w:val="num" w:pos="811"/>
          <w:tab w:val="left" w:pos="1006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705" w:hanging="59"/>
      </w:pPr>
      <w:rPr>
        <w:rFonts w:ascii="Times New Roman" w:eastAsia="Times New Roman" w:hAnsi="Times New Roman" w:cs="Times New Roman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D2DAA370">
      <w:start w:val="1"/>
      <w:numFmt w:val="bullet"/>
      <w:lvlText w:val="•"/>
      <w:lvlJc w:val="left"/>
      <w:pPr>
        <w:tabs>
          <w:tab w:val="left" w:pos="709"/>
          <w:tab w:val="num" w:pos="1006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900" w:hanging="74"/>
      </w:pPr>
      <w:rPr>
        <w:rFonts w:ascii="Arial" w:eastAsia="Arial" w:hAnsi="Arial" w:cs="Arial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B0F2C8DC">
      <w:start w:val="1"/>
      <w:numFmt w:val="bullet"/>
      <w:lvlText w:val="•"/>
      <w:lvlJc w:val="left"/>
      <w:pPr>
        <w:tabs>
          <w:tab w:val="left" w:pos="709"/>
          <w:tab w:val="left" w:pos="1006"/>
          <w:tab w:val="num" w:pos="1186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1080" w:hanging="74"/>
      </w:pPr>
      <w:rPr>
        <w:rFonts w:ascii="Arial" w:eastAsia="Arial" w:hAnsi="Arial" w:cs="Arial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37004BD0">
      <w:start w:val="1"/>
      <w:numFmt w:val="bullet"/>
      <w:lvlText w:val="•"/>
      <w:lvlJc w:val="left"/>
      <w:pPr>
        <w:tabs>
          <w:tab w:val="left" w:pos="709"/>
          <w:tab w:val="left" w:pos="1006"/>
          <w:tab w:val="num" w:pos="1366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1260" w:hanging="74"/>
      </w:pPr>
      <w:rPr>
        <w:rFonts w:ascii="Arial" w:eastAsia="Arial" w:hAnsi="Arial" w:cs="Arial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BC0EED2A">
      <w:start w:val="1"/>
      <w:numFmt w:val="bullet"/>
      <w:lvlText w:val="•"/>
      <w:lvlJc w:val="left"/>
      <w:pPr>
        <w:tabs>
          <w:tab w:val="left" w:pos="709"/>
          <w:tab w:val="left" w:pos="1006"/>
          <w:tab w:val="left" w:pos="1418"/>
          <w:tab w:val="num" w:pos="1546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1440" w:hanging="74"/>
      </w:pPr>
      <w:rPr>
        <w:rFonts w:ascii="Arial" w:eastAsia="Arial" w:hAnsi="Arial" w:cs="Arial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E6637BC">
      <w:start w:val="1"/>
      <w:numFmt w:val="bullet"/>
      <w:lvlText w:val="•"/>
      <w:lvlJc w:val="left"/>
      <w:pPr>
        <w:tabs>
          <w:tab w:val="left" w:pos="709"/>
          <w:tab w:val="left" w:pos="1006"/>
          <w:tab w:val="left" w:pos="1418"/>
          <w:tab w:val="num" w:pos="1726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1620" w:hanging="74"/>
      </w:pPr>
      <w:rPr>
        <w:rFonts w:ascii="Arial" w:eastAsia="Arial" w:hAnsi="Arial" w:cs="Arial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65C62601"/>
    <w:multiLevelType w:val="hybridMultilevel"/>
    <w:tmpl w:val="B8C617CA"/>
    <w:lvl w:ilvl="0" w:tplc="23549410">
      <w:start w:val="1"/>
      <w:numFmt w:val="decimal"/>
      <w:lvlText w:val="%1."/>
      <w:lvlJc w:val="left"/>
      <w:pPr>
        <w:ind w:left="1080" w:hanging="360"/>
      </w:pPr>
      <w:rPr>
        <w:rFonts w:asciiTheme="minorHAnsi" w:eastAsia="Arial MT" w:hAnsiTheme="minorHAnsi" w:cstheme="minorHAnsi"/>
        <w:color w:val="auto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6F2F1A85"/>
    <w:multiLevelType w:val="hybridMultilevel"/>
    <w:tmpl w:val="64FC8422"/>
    <w:numStyleLink w:val="Style6import"/>
  </w:abstractNum>
  <w:abstractNum w:abstractNumId="6" w15:restartNumberingAfterBreak="0">
    <w:nsid w:val="70886F84"/>
    <w:multiLevelType w:val="hybridMultilevel"/>
    <w:tmpl w:val="D0584E96"/>
    <w:numStyleLink w:val="Puce"/>
  </w:abstractNum>
  <w:num w:numId="1">
    <w:abstractNumId w:val="2"/>
  </w:num>
  <w:num w:numId="2">
    <w:abstractNumId w:val="5"/>
  </w:num>
  <w:num w:numId="3">
    <w:abstractNumId w:val="5"/>
    <w:lvlOverride w:ilvl="0"/>
  </w:num>
  <w:num w:numId="4">
    <w:abstractNumId w:val="3"/>
  </w:num>
  <w:num w:numId="5">
    <w:abstractNumId w:val="6"/>
  </w:num>
  <w:num w:numId="6">
    <w:abstractNumId w:val="4"/>
  </w:num>
  <w:num w:numId="7">
    <w:abstractNumId w:val="0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04F6"/>
    <w:rsid w:val="0002156E"/>
    <w:rsid w:val="000533EC"/>
    <w:rsid w:val="000804ED"/>
    <w:rsid w:val="00081DAE"/>
    <w:rsid w:val="000D68C8"/>
    <w:rsid w:val="000E36BC"/>
    <w:rsid w:val="0011163E"/>
    <w:rsid w:val="00127349"/>
    <w:rsid w:val="001E4AC2"/>
    <w:rsid w:val="002640CB"/>
    <w:rsid w:val="00294926"/>
    <w:rsid w:val="002C3D82"/>
    <w:rsid w:val="00391D92"/>
    <w:rsid w:val="003F5FBB"/>
    <w:rsid w:val="004E3B01"/>
    <w:rsid w:val="00597633"/>
    <w:rsid w:val="005B7F9E"/>
    <w:rsid w:val="0069548A"/>
    <w:rsid w:val="0074370B"/>
    <w:rsid w:val="00767F9E"/>
    <w:rsid w:val="007804F6"/>
    <w:rsid w:val="0080596F"/>
    <w:rsid w:val="008C4320"/>
    <w:rsid w:val="008E344A"/>
    <w:rsid w:val="009760AA"/>
    <w:rsid w:val="009A0101"/>
    <w:rsid w:val="009C21B4"/>
    <w:rsid w:val="00A117CB"/>
    <w:rsid w:val="00A359FE"/>
    <w:rsid w:val="00A84157"/>
    <w:rsid w:val="00AA4FD2"/>
    <w:rsid w:val="00AF19F3"/>
    <w:rsid w:val="00B112F2"/>
    <w:rsid w:val="00B14758"/>
    <w:rsid w:val="00B306CB"/>
    <w:rsid w:val="00B359C8"/>
    <w:rsid w:val="00B81975"/>
    <w:rsid w:val="00C1744F"/>
    <w:rsid w:val="00C35025"/>
    <w:rsid w:val="00CD60DB"/>
    <w:rsid w:val="00D111A3"/>
    <w:rsid w:val="00D73019"/>
    <w:rsid w:val="00D841D7"/>
    <w:rsid w:val="00DC3CC9"/>
    <w:rsid w:val="00E02EF7"/>
    <w:rsid w:val="00E17FEE"/>
    <w:rsid w:val="00E57CE2"/>
    <w:rsid w:val="00EA3AF6"/>
    <w:rsid w:val="00EB2247"/>
    <w:rsid w:val="00F67BA9"/>
    <w:rsid w:val="00F95758"/>
    <w:rsid w:val="00FB4B9C"/>
    <w:rsid w:val="00FD77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F586BC"/>
  <w15:docId w15:val="{631CE1DE-561B-4E51-9C2A-D91A8573D6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fr-FR" w:eastAsia="fr-F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C35025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00507F" w:themeColor="accent1" w:themeShade="7F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-tte">
    <w:name w:val="head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Corps">
    <w:name w:val="Corps"/>
    <w:rPr>
      <w:rFonts w:cs="Arial Unicode MS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character" w:customStyle="1" w:styleId="Aucun">
    <w:name w:val="Aucun"/>
    <w:rPr>
      <w:lang w:val="fr-FR"/>
    </w:rPr>
  </w:style>
  <w:style w:type="paragraph" w:customStyle="1" w:styleId="CorpsA">
    <w:name w:val="Corps A"/>
    <w:rPr>
      <w:rFonts w:ascii="Helvetica Neue" w:eastAsia="Helvetica Neue" w:hAnsi="Helvetica Neue" w:cs="Helvetica Neue"/>
      <w:color w:val="000000"/>
      <w:sz w:val="22"/>
      <w:szCs w:val="22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paragraph" w:customStyle="1" w:styleId="Pardfaut">
    <w:name w:val="Par défaut"/>
    <w:pPr>
      <w:spacing w:before="160" w:line="288" w:lineRule="auto"/>
    </w:pPr>
    <w:rPr>
      <w:rFonts w:ascii="Helvetica Neue" w:hAnsi="Helvetica Neue" w:cs="Arial Unicode MS"/>
      <w:color w:val="000000"/>
      <w:sz w:val="24"/>
      <w:szCs w:val="24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Hyperlink0">
    <w:name w:val="Hyperlink.0"/>
    <w:basedOn w:val="Aucun"/>
    <w:rPr>
      <w:rFonts w:ascii="Arial" w:eastAsia="Arial" w:hAnsi="Arial" w:cs="Arial"/>
      <w:i/>
      <w:iCs/>
      <w:sz w:val="22"/>
      <w:szCs w:val="22"/>
      <w:u w:val="single"/>
      <w:shd w:val="clear" w:color="auto" w:fill="FFFFFF"/>
      <w:lang w:val="fr-FR"/>
    </w:rPr>
  </w:style>
  <w:style w:type="character" w:customStyle="1" w:styleId="Hyperlink1">
    <w:name w:val="Hyperlink.1"/>
    <w:basedOn w:val="Aucun"/>
    <w:rPr>
      <w:rFonts w:ascii="Arial" w:eastAsia="Arial" w:hAnsi="Arial" w:cs="Arial"/>
      <w:i/>
      <w:iCs/>
      <w:sz w:val="18"/>
      <w:szCs w:val="18"/>
      <w:u w:val="single"/>
      <w:lang w:val="fr-FR"/>
    </w:rPr>
  </w:style>
  <w:style w:type="numbering" w:customStyle="1" w:styleId="Style6import">
    <w:name w:val="Style 6 importé"/>
    <w:pPr>
      <w:numPr>
        <w:numId w:val="1"/>
      </w:numPr>
    </w:pPr>
  </w:style>
  <w:style w:type="numbering" w:customStyle="1" w:styleId="Puce">
    <w:name w:val="Puce"/>
    <w:pPr>
      <w:numPr>
        <w:numId w:val="4"/>
      </w:numPr>
    </w:pPr>
  </w:style>
  <w:style w:type="paragraph" w:customStyle="1" w:styleId="Styledetableau2">
    <w:name w:val="Style de tableau 2"/>
    <w:rPr>
      <w:rFonts w:ascii="Helvetica Neue" w:hAnsi="Helvetica Neue" w:cs="Arial Unicode MS"/>
      <w:color w:val="000000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paragraph" w:styleId="Paragraphedeliste">
    <w:name w:val="List Paragraph"/>
    <w:basedOn w:val="Normal"/>
    <w:uiPriority w:val="1"/>
    <w:qFormat/>
    <w:rsid w:val="0074370B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ind w:left="720"/>
      <w:contextualSpacing/>
    </w:pPr>
    <w:rPr>
      <w:rFonts w:eastAsia="SimSun" w:cs="Mangal"/>
      <w:szCs w:val="21"/>
      <w:bdr w:val="none" w:sz="0" w:space="0" w:color="auto"/>
      <w:lang w:val="fr-FR" w:eastAsia="zh-CN" w:bidi="hi-IN"/>
    </w:rPr>
  </w:style>
  <w:style w:type="character" w:styleId="Mentionnonrsolue">
    <w:name w:val="Unresolved Mention"/>
    <w:basedOn w:val="Policepardfaut"/>
    <w:uiPriority w:val="99"/>
    <w:semiHidden/>
    <w:unhideWhenUsed/>
    <w:rsid w:val="00AA4FD2"/>
    <w:rPr>
      <w:color w:val="605E5C"/>
      <w:shd w:val="clear" w:color="auto" w:fill="E1DFDD"/>
    </w:rPr>
  </w:style>
  <w:style w:type="character" w:styleId="Lienhypertextesuivivisit">
    <w:name w:val="FollowedHyperlink"/>
    <w:basedOn w:val="Policepardfaut"/>
    <w:uiPriority w:val="99"/>
    <w:semiHidden/>
    <w:unhideWhenUsed/>
    <w:rsid w:val="00AA4FD2"/>
    <w:rPr>
      <w:color w:val="FF00FF" w:themeColor="followedHyperlink"/>
      <w:u w:val="single"/>
    </w:rPr>
  </w:style>
  <w:style w:type="character" w:customStyle="1" w:styleId="Titre3Car">
    <w:name w:val="Titre 3 Car"/>
    <w:basedOn w:val="Policepardfaut"/>
    <w:link w:val="Titre3"/>
    <w:uiPriority w:val="9"/>
    <w:semiHidden/>
    <w:rsid w:val="00C35025"/>
    <w:rPr>
      <w:rFonts w:asciiTheme="majorHAnsi" w:eastAsiaTheme="majorEastAsia" w:hAnsiTheme="majorHAnsi" w:cstheme="majorBidi"/>
      <w:color w:val="00507F" w:themeColor="accent1" w:themeShade="7F"/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62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74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23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13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90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5206268">
          <w:blockQuote w:val="1"/>
          <w:marLeft w:val="0"/>
          <w:marRight w:val="720"/>
          <w:marTop w:val="100"/>
          <w:marBottom w:val="100"/>
          <w:divBdr>
            <w:top w:val="none" w:sz="0" w:space="0" w:color="auto"/>
            <w:left w:val="single" w:sz="6" w:space="10" w:color="0000FF"/>
            <w:bottom w:val="none" w:sz="0" w:space="0" w:color="auto"/>
            <w:right w:val="none" w:sz="0" w:space="0" w:color="auto"/>
          </w:divBdr>
          <w:divsChild>
            <w:div w:id="1240165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61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302226">
                      <w:blockQuote w:val="1"/>
                      <w:marLeft w:val="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single" w:sz="6" w:space="10" w:color="0000FF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91736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56844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3273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360</Words>
  <Characters>1980</Characters>
  <Application>Microsoft Office Word</Application>
  <DocSecurity>0</DocSecurity>
  <Lines>16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Gregoire Burgaud</dc:creator>
  <cp:lastModifiedBy>Gregoire Burgaud</cp:lastModifiedBy>
  <cp:revision>2</cp:revision>
  <dcterms:created xsi:type="dcterms:W3CDTF">2025-02-24T17:15:00Z</dcterms:created>
  <dcterms:modified xsi:type="dcterms:W3CDTF">2025-02-24T17:15:00Z</dcterms:modified>
</cp:coreProperties>
</file>