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EF1EA3" w14:textId="77777777" w:rsidR="00C61D31" w:rsidRPr="00C61D31" w:rsidRDefault="00C61D31" w:rsidP="00C61D31">
      <w:pPr>
        <w:spacing w:after="0" w:line="240" w:lineRule="auto"/>
        <w:rPr>
          <w:rFonts w:ascii="Verdana" w:eastAsia="Times New Roman" w:hAnsi="Verdana"/>
          <w:b/>
          <w:smallCaps/>
          <w:sz w:val="36"/>
          <w:szCs w:val="24"/>
          <w:lang w:eastAsia="fr-FR"/>
        </w:rPr>
      </w:pPr>
    </w:p>
    <w:p w14:paraId="75771D64" w14:textId="77777777" w:rsidR="00C61D31" w:rsidRPr="00C61D31" w:rsidRDefault="00C61D31" w:rsidP="00C61D31">
      <w:pPr>
        <w:pBdr>
          <w:bottom w:val="single" w:sz="4" w:space="1" w:color="auto"/>
        </w:pBdr>
        <w:spacing w:after="0" w:line="240" w:lineRule="auto"/>
        <w:jc w:val="center"/>
        <w:rPr>
          <w:rFonts w:ascii="Verdana" w:hAnsi="Verdana"/>
          <w:b/>
          <w:smallCaps/>
          <w:noProof/>
          <w:sz w:val="32"/>
          <w:lang w:eastAsia="fr-FR"/>
        </w:rPr>
      </w:pPr>
      <w:r w:rsidRPr="00C61D31">
        <w:rPr>
          <w:rFonts w:ascii="Verdana" w:hAnsi="Verdana" w:cs="Calibri"/>
          <w:b/>
          <w:smallCaps/>
          <w:sz w:val="32"/>
        </w:rPr>
        <w:t>Guide d’accompagnement pédagogique</w:t>
      </w:r>
    </w:p>
    <w:p w14:paraId="75AF7EC9" w14:textId="77777777" w:rsidR="00053BC2" w:rsidRDefault="00053BC2" w:rsidP="00053BC2">
      <w:pPr>
        <w:jc w:val="center"/>
        <w:rPr>
          <w:noProof/>
          <w:bdr w:val="single" w:sz="4" w:space="0" w:color="auto"/>
          <w:lang w:eastAsia="fr-FR"/>
        </w:rPr>
      </w:pPr>
    </w:p>
    <w:p w14:paraId="689FCFCA" w14:textId="77777777" w:rsidR="00F67C96" w:rsidRPr="00C5157D" w:rsidRDefault="00F67C96" w:rsidP="00F67C96">
      <w:pPr>
        <w:jc w:val="center"/>
        <w:rPr>
          <w:b/>
          <w:noProof/>
          <w:sz w:val="32"/>
          <w:lang w:eastAsia="fr-FR"/>
        </w:rPr>
      </w:pPr>
      <w:r>
        <w:rPr>
          <w:b/>
          <w:noProof/>
          <w:sz w:val="32"/>
          <w:lang w:eastAsia="fr-FR"/>
        </w:rPr>
        <w:t>« Le e commerce à la SNCF »</w:t>
      </w:r>
    </w:p>
    <w:p w14:paraId="55F37271" w14:textId="77777777" w:rsidR="00F67C96" w:rsidRDefault="00F67C96" w:rsidP="00053BC2">
      <w:pPr>
        <w:jc w:val="center"/>
        <w:rPr>
          <w:noProof/>
          <w:bdr w:val="single" w:sz="4" w:space="0" w:color="auto"/>
          <w:lang w:eastAsia="fr-FR"/>
        </w:rPr>
      </w:pPr>
    </w:p>
    <w:p w14:paraId="777A2EC4" w14:textId="77777777" w:rsidR="00D517B0" w:rsidRDefault="0021654F" w:rsidP="00053BC2">
      <w:pPr>
        <w:jc w:val="center"/>
        <w:rPr>
          <w:noProof/>
          <w:lang w:eastAsia="fr-FR"/>
        </w:rPr>
      </w:pPr>
      <w:r w:rsidRPr="0032750A">
        <w:rPr>
          <w:noProof/>
          <w:bdr w:val="single" w:sz="4" w:space="0" w:color="auto"/>
          <w:lang w:eastAsia="fr-FR"/>
        </w:rPr>
        <w:drawing>
          <wp:inline distT="0" distB="0" distL="0" distR="0" wp14:anchorId="7B9B47B4" wp14:editId="0F1AB04A">
            <wp:extent cx="1099820" cy="728980"/>
            <wp:effectExtent l="0" t="0" r="0" b="0"/>
            <wp:docPr id="2" name="Image 1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9820" cy="728980"/>
                    </a:xfrm>
                    <a:prstGeom prst="rect">
                      <a:avLst/>
                    </a:prstGeom>
                    <a:noFill/>
                    <a:ln>
                      <a:noFill/>
                    </a:ln>
                  </pic:spPr>
                </pic:pic>
              </a:graphicData>
            </a:graphic>
          </wp:inline>
        </w:drawing>
      </w:r>
    </w:p>
    <w:tbl>
      <w:tblPr>
        <w:tblW w:w="110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8365"/>
      </w:tblGrid>
      <w:tr w:rsidR="00053BC2" w:rsidRPr="004D4792" w14:paraId="7AB2D23E" w14:textId="77777777" w:rsidTr="00053BC2">
        <w:tc>
          <w:tcPr>
            <w:tcW w:w="2694" w:type="dxa"/>
            <w:shd w:val="clear" w:color="auto" w:fill="D9D9D9"/>
            <w:vAlign w:val="center"/>
          </w:tcPr>
          <w:p w14:paraId="25610D9D" w14:textId="77777777" w:rsidR="00053BC2" w:rsidRPr="004D4792" w:rsidRDefault="00053BC2" w:rsidP="003D58A2">
            <w:pPr>
              <w:spacing w:after="0" w:line="240" w:lineRule="auto"/>
              <w:ind w:right="318"/>
              <w:jc w:val="center"/>
              <w:rPr>
                <w:b/>
                <w:i/>
                <w:sz w:val="20"/>
                <w:szCs w:val="20"/>
              </w:rPr>
            </w:pPr>
            <w:r w:rsidRPr="004D4792">
              <w:rPr>
                <w:b/>
                <w:i/>
                <w:sz w:val="20"/>
                <w:szCs w:val="20"/>
              </w:rPr>
              <w:t>Sciences de Gestion</w:t>
            </w:r>
          </w:p>
        </w:tc>
        <w:tc>
          <w:tcPr>
            <w:tcW w:w="8365" w:type="dxa"/>
            <w:shd w:val="clear" w:color="auto" w:fill="auto"/>
          </w:tcPr>
          <w:p w14:paraId="175415FB" w14:textId="77777777" w:rsidR="00053BC2" w:rsidRPr="004D4792" w:rsidRDefault="00053BC2" w:rsidP="003D58A2">
            <w:pPr>
              <w:spacing w:after="0" w:line="240" w:lineRule="auto"/>
              <w:ind w:right="318"/>
              <w:rPr>
                <w:i/>
                <w:sz w:val="20"/>
                <w:szCs w:val="20"/>
              </w:rPr>
            </w:pPr>
            <w:r w:rsidRPr="004D4792">
              <w:rPr>
                <w:b/>
                <w:i/>
                <w:sz w:val="20"/>
                <w:szCs w:val="20"/>
              </w:rPr>
              <w:t xml:space="preserve">Thème : </w:t>
            </w:r>
            <w:r w:rsidRPr="004D4792">
              <w:rPr>
                <w:i/>
                <w:sz w:val="20"/>
                <w:szCs w:val="20"/>
              </w:rPr>
              <w:t>Information et intelligence collective</w:t>
            </w:r>
          </w:p>
          <w:p w14:paraId="0FDBFEC6" w14:textId="77777777" w:rsidR="00FF79D6" w:rsidRDefault="00FF79D6" w:rsidP="00FF79D6">
            <w:pPr>
              <w:spacing w:after="0" w:line="240" w:lineRule="auto"/>
              <w:ind w:left="742" w:right="318"/>
              <w:rPr>
                <w:i/>
                <w:sz w:val="20"/>
                <w:szCs w:val="20"/>
              </w:rPr>
            </w:pPr>
            <w:r>
              <w:rPr>
                <w:i/>
                <w:sz w:val="20"/>
                <w:szCs w:val="20"/>
              </w:rPr>
              <w:t>Le e commerce</w:t>
            </w:r>
          </w:p>
          <w:p w14:paraId="05C9BB70" w14:textId="77777777" w:rsidR="00FF79D6" w:rsidRDefault="00FF79D6" w:rsidP="00FF79D6">
            <w:pPr>
              <w:spacing w:after="0" w:line="240" w:lineRule="auto"/>
              <w:ind w:right="318"/>
              <w:rPr>
                <w:i/>
                <w:sz w:val="20"/>
                <w:szCs w:val="20"/>
              </w:rPr>
            </w:pPr>
            <w:r>
              <w:rPr>
                <w:b/>
                <w:i/>
                <w:sz w:val="20"/>
                <w:szCs w:val="20"/>
              </w:rPr>
              <w:t xml:space="preserve">Thème : </w:t>
            </w:r>
            <w:r w:rsidR="00420BFC">
              <w:rPr>
                <w:b/>
                <w:i/>
                <w:sz w:val="20"/>
                <w:szCs w:val="20"/>
              </w:rPr>
              <w:t>é</w:t>
            </w:r>
            <w:r>
              <w:rPr>
                <w:i/>
                <w:sz w:val="20"/>
                <w:szCs w:val="20"/>
              </w:rPr>
              <w:t>valuation et performance</w:t>
            </w:r>
          </w:p>
          <w:p w14:paraId="2728726F" w14:textId="77777777" w:rsidR="00FF79D6" w:rsidRDefault="00FF79D6" w:rsidP="00FF79D6">
            <w:pPr>
              <w:spacing w:after="0" w:line="240" w:lineRule="auto"/>
              <w:ind w:left="742" w:right="318"/>
              <w:rPr>
                <w:i/>
                <w:sz w:val="20"/>
                <w:szCs w:val="20"/>
              </w:rPr>
            </w:pPr>
            <w:r>
              <w:rPr>
                <w:i/>
                <w:sz w:val="20"/>
                <w:szCs w:val="20"/>
              </w:rPr>
              <w:t>Qu’est-ce qu’une organisation performante ?</w:t>
            </w:r>
          </w:p>
          <w:p w14:paraId="55BACF62" w14:textId="77777777" w:rsidR="00053BC2" w:rsidRPr="00FF79D6" w:rsidRDefault="00FF79D6" w:rsidP="00FF79D6">
            <w:pPr>
              <w:spacing w:after="0" w:line="240" w:lineRule="auto"/>
              <w:ind w:left="742" w:right="318"/>
              <w:rPr>
                <w:i/>
                <w:sz w:val="20"/>
                <w:szCs w:val="20"/>
              </w:rPr>
            </w:pPr>
            <w:r>
              <w:rPr>
                <w:i/>
                <w:sz w:val="20"/>
                <w:szCs w:val="20"/>
              </w:rPr>
              <w:t>La performance commerciale. Les indicateurs de performance</w:t>
            </w:r>
          </w:p>
        </w:tc>
      </w:tr>
      <w:tr w:rsidR="00053BC2" w:rsidRPr="004D4792" w14:paraId="0BCCD839" w14:textId="77777777" w:rsidTr="00053BC2">
        <w:tc>
          <w:tcPr>
            <w:tcW w:w="2694" w:type="dxa"/>
            <w:shd w:val="clear" w:color="auto" w:fill="D9D9D9"/>
            <w:vAlign w:val="center"/>
          </w:tcPr>
          <w:p w14:paraId="39388717" w14:textId="77777777" w:rsidR="00053BC2" w:rsidRPr="004D4792" w:rsidRDefault="00053BC2" w:rsidP="003D58A2">
            <w:pPr>
              <w:spacing w:after="0" w:line="240" w:lineRule="auto"/>
              <w:ind w:right="318"/>
              <w:jc w:val="center"/>
              <w:rPr>
                <w:b/>
                <w:i/>
                <w:sz w:val="20"/>
                <w:szCs w:val="20"/>
              </w:rPr>
            </w:pPr>
            <w:r w:rsidRPr="004D4792">
              <w:rPr>
                <w:b/>
                <w:i/>
                <w:sz w:val="20"/>
                <w:szCs w:val="20"/>
              </w:rPr>
              <w:t>Mathématiques</w:t>
            </w:r>
          </w:p>
        </w:tc>
        <w:tc>
          <w:tcPr>
            <w:tcW w:w="8365" w:type="dxa"/>
            <w:shd w:val="clear" w:color="auto" w:fill="auto"/>
          </w:tcPr>
          <w:p w14:paraId="48A34CDB" w14:textId="77777777" w:rsidR="00F67C96" w:rsidRPr="000C405D" w:rsidRDefault="00F67C96" w:rsidP="00F67C96">
            <w:pPr>
              <w:spacing w:after="0" w:line="240" w:lineRule="auto"/>
              <w:ind w:right="318"/>
              <w:rPr>
                <w:i/>
              </w:rPr>
            </w:pPr>
            <w:r w:rsidRPr="000C405D">
              <w:rPr>
                <w:b/>
                <w:i/>
              </w:rPr>
              <w:t xml:space="preserve">Feuilles automatisées de calcul : </w:t>
            </w:r>
            <w:r w:rsidRPr="000C405D">
              <w:rPr>
                <w:i/>
              </w:rPr>
              <w:t>Utiliser un adressage absolu. Investigation, modélisation, présentation des résultats.</w:t>
            </w:r>
          </w:p>
          <w:p w14:paraId="3BC83CAF" w14:textId="77777777" w:rsidR="00053BC2" w:rsidRPr="004D4792" w:rsidRDefault="00F67C96" w:rsidP="00F67C96">
            <w:pPr>
              <w:spacing w:after="0" w:line="240" w:lineRule="auto"/>
              <w:ind w:right="318"/>
              <w:rPr>
                <w:b/>
                <w:i/>
                <w:sz w:val="20"/>
                <w:szCs w:val="20"/>
              </w:rPr>
            </w:pPr>
            <w:r w:rsidRPr="000C405D">
              <w:rPr>
                <w:b/>
                <w:i/>
              </w:rPr>
              <w:t xml:space="preserve">Information chiffrée : </w:t>
            </w:r>
            <w:r w:rsidRPr="002C2BE7">
              <w:rPr>
                <w:i/>
              </w:rPr>
              <w:t>Proportion. Taux d’évolution.</w:t>
            </w:r>
          </w:p>
        </w:tc>
      </w:tr>
    </w:tbl>
    <w:p w14:paraId="4C8FC398" w14:textId="77777777" w:rsidR="00D517B0" w:rsidRDefault="00D517B0" w:rsidP="00D517B0">
      <w:pPr>
        <w:spacing w:after="0" w:line="240" w:lineRule="auto"/>
        <w:ind w:left="709" w:right="316"/>
      </w:pPr>
    </w:p>
    <w:p w14:paraId="424F8399" w14:textId="77777777" w:rsidR="00C5157D" w:rsidRDefault="00C5157D" w:rsidP="00D517B0">
      <w:pPr>
        <w:spacing w:after="0" w:line="240" w:lineRule="auto"/>
        <w:ind w:left="709" w:right="316"/>
      </w:pPr>
    </w:p>
    <w:p w14:paraId="7F785534" w14:textId="77777777" w:rsidR="00D517B0" w:rsidRPr="00C5157D" w:rsidRDefault="00D517B0" w:rsidP="00D517B0">
      <w:pPr>
        <w:spacing w:after="0" w:line="240" w:lineRule="auto"/>
        <w:rPr>
          <w:sz w:val="24"/>
        </w:rPr>
      </w:pPr>
      <w:r w:rsidRPr="00C5157D">
        <w:rPr>
          <w:sz w:val="24"/>
        </w:rPr>
        <w:t>Classe : 1</w:t>
      </w:r>
      <w:r w:rsidRPr="00C5157D">
        <w:rPr>
          <w:sz w:val="24"/>
          <w:vertAlign w:val="superscript"/>
        </w:rPr>
        <w:t>ère</w:t>
      </w:r>
      <w:r w:rsidRPr="00C5157D">
        <w:rPr>
          <w:sz w:val="24"/>
        </w:rPr>
        <w:t xml:space="preserve"> STMG</w:t>
      </w:r>
    </w:p>
    <w:p w14:paraId="466996D0" w14:textId="77777777" w:rsidR="00E9577A" w:rsidRPr="00C5157D" w:rsidRDefault="00E9577A" w:rsidP="00D517B0">
      <w:pPr>
        <w:spacing w:after="0" w:line="240" w:lineRule="auto"/>
        <w:rPr>
          <w:sz w:val="24"/>
        </w:rPr>
      </w:pPr>
    </w:p>
    <w:p w14:paraId="5BCB8B31" w14:textId="77777777" w:rsidR="00D517B0" w:rsidRPr="00C5157D" w:rsidRDefault="00D517B0" w:rsidP="00D517B0">
      <w:pPr>
        <w:spacing w:after="0" w:line="240" w:lineRule="auto"/>
        <w:rPr>
          <w:sz w:val="24"/>
        </w:rPr>
      </w:pPr>
      <w:r w:rsidRPr="00C5157D">
        <w:rPr>
          <w:sz w:val="24"/>
        </w:rPr>
        <w:t>Durée de l’</w:t>
      </w:r>
      <w:r w:rsidR="00994CB4">
        <w:rPr>
          <w:sz w:val="24"/>
        </w:rPr>
        <w:t>activité : 2 heures</w:t>
      </w:r>
      <w:r w:rsidRPr="00C5157D">
        <w:rPr>
          <w:sz w:val="24"/>
        </w:rPr>
        <w:t>.</w:t>
      </w:r>
    </w:p>
    <w:p w14:paraId="2AA7CAA4" w14:textId="77777777" w:rsidR="00D517B0" w:rsidRDefault="00D517B0" w:rsidP="00D517B0">
      <w:pPr>
        <w:spacing w:after="0" w:line="240" w:lineRule="auto"/>
      </w:pPr>
    </w:p>
    <w:p w14:paraId="0215C861" w14:textId="77777777" w:rsidR="00E9577A" w:rsidRDefault="00E9577A" w:rsidP="00D517B0">
      <w:pPr>
        <w:spacing w:after="0" w:line="240" w:lineRule="auto"/>
      </w:pPr>
    </w:p>
    <w:p w14:paraId="18B4D9B4" w14:textId="77777777" w:rsidR="00056909" w:rsidRDefault="00056909" w:rsidP="00D517B0">
      <w:pPr>
        <w:spacing w:after="0" w:line="240" w:lineRule="auto"/>
      </w:pPr>
    </w:p>
    <w:p w14:paraId="6D10852A" w14:textId="77777777" w:rsidR="00D517B0" w:rsidRPr="00056909" w:rsidRDefault="00D517B0" w:rsidP="00056909">
      <w:pPr>
        <w:numPr>
          <w:ilvl w:val="0"/>
          <w:numId w:val="2"/>
        </w:numPr>
        <w:pBdr>
          <w:bottom w:val="single" w:sz="4" w:space="1" w:color="auto"/>
        </w:pBdr>
        <w:spacing w:after="0" w:line="240" w:lineRule="auto"/>
        <w:rPr>
          <w:b/>
          <w:sz w:val="24"/>
        </w:rPr>
      </w:pPr>
      <w:r w:rsidRPr="00056909">
        <w:rPr>
          <w:b/>
          <w:sz w:val="24"/>
        </w:rPr>
        <w:t>Enoncé élève</w:t>
      </w:r>
    </w:p>
    <w:p w14:paraId="2DD184A2" w14:textId="77777777" w:rsidR="00D517B0" w:rsidRDefault="00D517B0" w:rsidP="00D517B0">
      <w:pPr>
        <w:spacing w:after="0" w:line="240" w:lineRule="auto"/>
        <w:ind w:left="720"/>
      </w:pPr>
    </w:p>
    <w:p w14:paraId="59DA15BD" w14:textId="77777777" w:rsidR="00E9577A" w:rsidRDefault="00E862E2" w:rsidP="00D517B0">
      <w:pPr>
        <w:spacing w:after="0" w:line="240" w:lineRule="auto"/>
        <w:ind w:left="720"/>
      </w:pPr>
      <w:r w:rsidRPr="00E862E2">
        <w:t>Enoncé</w:t>
      </w:r>
    </w:p>
    <w:p w14:paraId="1E80DA2A" w14:textId="77777777" w:rsidR="00E862E2" w:rsidRDefault="00E9577A" w:rsidP="00D517B0">
      <w:pPr>
        <w:spacing w:after="0" w:line="240" w:lineRule="auto"/>
        <w:ind w:left="720"/>
      </w:pPr>
      <w:r>
        <w:t>C</w:t>
      </w:r>
      <w:r w:rsidR="00E862E2" w:rsidRPr="00E862E2">
        <w:t>onsignes donné</w:t>
      </w:r>
      <w:r w:rsidR="002D12F3">
        <w:t>e</w:t>
      </w:r>
      <w:r w:rsidR="00E862E2" w:rsidRPr="00E862E2">
        <w:t>s aux élèves</w:t>
      </w:r>
    </w:p>
    <w:p w14:paraId="503E4351" w14:textId="77777777" w:rsidR="00E862E2" w:rsidRDefault="00E862E2" w:rsidP="00D517B0">
      <w:pPr>
        <w:spacing w:after="0" w:line="240" w:lineRule="auto"/>
        <w:ind w:left="720"/>
      </w:pPr>
    </w:p>
    <w:p w14:paraId="7FA94DE4" w14:textId="77777777" w:rsidR="00D517B0" w:rsidRPr="00056909" w:rsidRDefault="00D517B0" w:rsidP="00056909">
      <w:pPr>
        <w:numPr>
          <w:ilvl w:val="0"/>
          <w:numId w:val="2"/>
        </w:numPr>
        <w:pBdr>
          <w:bottom w:val="single" w:sz="4" w:space="1" w:color="auto"/>
        </w:pBdr>
        <w:spacing w:after="0" w:line="240" w:lineRule="auto"/>
        <w:rPr>
          <w:b/>
          <w:sz w:val="24"/>
        </w:rPr>
      </w:pPr>
      <w:r w:rsidRPr="00056909">
        <w:rPr>
          <w:b/>
          <w:sz w:val="24"/>
        </w:rPr>
        <w:t>Eléments de correction pour le professeur</w:t>
      </w:r>
    </w:p>
    <w:p w14:paraId="1D1E315F" w14:textId="77777777" w:rsidR="00D517B0" w:rsidRDefault="00D517B0" w:rsidP="00D517B0">
      <w:pPr>
        <w:spacing w:after="0" w:line="240" w:lineRule="auto"/>
        <w:ind w:left="720"/>
      </w:pPr>
    </w:p>
    <w:p w14:paraId="2A58C1A2" w14:textId="77777777" w:rsidR="00D517B0" w:rsidRPr="00056909" w:rsidRDefault="00D517B0" w:rsidP="00056909">
      <w:pPr>
        <w:numPr>
          <w:ilvl w:val="0"/>
          <w:numId w:val="2"/>
        </w:numPr>
        <w:pBdr>
          <w:bottom w:val="single" w:sz="4" w:space="1" w:color="auto"/>
        </w:pBdr>
        <w:spacing w:after="0" w:line="240" w:lineRule="auto"/>
        <w:rPr>
          <w:b/>
          <w:sz w:val="24"/>
        </w:rPr>
      </w:pPr>
      <w:r w:rsidRPr="00056909">
        <w:rPr>
          <w:b/>
          <w:sz w:val="24"/>
        </w:rPr>
        <w:t xml:space="preserve">Les objectifs </w:t>
      </w:r>
      <w:r w:rsidR="00CD7F51" w:rsidRPr="00056909">
        <w:rPr>
          <w:b/>
          <w:sz w:val="24"/>
        </w:rPr>
        <w:t>de cette activité</w:t>
      </w:r>
    </w:p>
    <w:p w14:paraId="2A093F91" w14:textId="77777777" w:rsidR="00CD7F51" w:rsidRDefault="00CD7F51" w:rsidP="00CD7F51">
      <w:pPr>
        <w:spacing w:after="0" w:line="240" w:lineRule="auto"/>
        <w:ind w:left="720"/>
      </w:pPr>
    </w:p>
    <w:p w14:paraId="3FD85DBD" w14:textId="77777777" w:rsidR="00CD7F51" w:rsidRPr="00CD7F51" w:rsidRDefault="00CD7F51" w:rsidP="00CD7F51">
      <w:pPr>
        <w:spacing w:after="0" w:line="240" w:lineRule="auto"/>
        <w:ind w:left="720"/>
      </w:pPr>
      <w:r w:rsidRPr="00CD7F51">
        <w:t>Textes de références – programmes</w:t>
      </w:r>
    </w:p>
    <w:p w14:paraId="6A91011C" w14:textId="77777777" w:rsidR="00CD7F51" w:rsidRDefault="00CD7F51" w:rsidP="00CD7F51">
      <w:pPr>
        <w:spacing w:after="0" w:line="240" w:lineRule="auto"/>
        <w:ind w:left="720"/>
      </w:pPr>
      <w:r w:rsidRPr="00CD7F51">
        <w:t>Compétences développées</w:t>
      </w:r>
      <w:r w:rsidR="00E862E2">
        <w:t xml:space="preserve"> en sciences de gestion</w:t>
      </w:r>
    </w:p>
    <w:p w14:paraId="57E48D20" w14:textId="77777777" w:rsidR="00E862E2" w:rsidRPr="00CD7F51" w:rsidRDefault="00E862E2" w:rsidP="00CD7F51">
      <w:pPr>
        <w:spacing w:after="0" w:line="240" w:lineRule="auto"/>
        <w:ind w:left="720"/>
      </w:pPr>
      <w:r>
        <w:t>Compétences développées en mathématiques</w:t>
      </w:r>
    </w:p>
    <w:p w14:paraId="7606EB6C" w14:textId="77777777" w:rsidR="00CD7F51" w:rsidRPr="00CD7F51" w:rsidRDefault="00CD7F51" w:rsidP="00CD7F51">
      <w:pPr>
        <w:spacing w:after="0" w:line="240" w:lineRule="auto"/>
        <w:ind w:left="720"/>
      </w:pPr>
      <w:r w:rsidRPr="00CD7F51">
        <w:t>Place des outils numériques</w:t>
      </w:r>
    </w:p>
    <w:p w14:paraId="02829688" w14:textId="77777777" w:rsidR="00D517B0" w:rsidRDefault="00D517B0" w:rsidP="00D517B0">
      <w:pPr>
        <w:spacing w:after="0" w:line="240" w:lineRule="auto"/>
        <w:ind w:left="720"/>
      </w:pPr>
    </w:p>
    <w:p w14:paraId="66D5A277" w14:textId="77777777" w:rsidR="00CD7F51" w:rsidRPr="00056909" w:rsidRDefault="00CD7F51" w:rsidP="00056909">
      <w:pPr>
        <w:numPr>
          <w:ilvl w:val="0"/>
          <w:numId w:val="2"/>
        </w:numPr>
        <w:pBdr>
          <w:bottom w:val="single" w:sz="4" w:space="1" w:color="auto"/>
        </w:pBdr>
        <w:spacing w:after="0" w:line="240" w:lineRule="auto"/>
        <w:rPr>
          <w:b/>
          <w:sz w:val="24"/>
        </w:rPr>
      </w:pPr>
      <w:r w:rsidRPr="00056909">
        <w:rPr>
          <w:b/>
          <w:sz w:val="24"/>
        </w:rPr>
        <w:t xml:space="preserve">Scénarios de mise en </w:t>
      </w:r>
      <w:r w:rsidR="00D517B0" w:rsidRPr="00056909">
        <w:rPr>
          <w:b/>
          <w:sz w:val="24"/>
        </w:rPr>
        <w:t>œuvre possibles</w:t>
      </w:r>
    </w:p>
    <w:p w14:paraId="2CC69EE1" w14:textId="77777777" w:rsidR="00CD7F51" w:rsidRDefault="00CD7F51" w:rsidP="00CD7F51">
      <w:pPr>
        <w:spacing w:after="0" w:line="240" w:lineRule="auto"/>
        <w:ind w:left="720"/>
        <w:rPr>
          <w:b/>
        </w:rPr>
      </w:pPr>
    </w:p>
    <w:p w14:paraId="5AC9DA94" w14:textId="77777777" w:rsidR="00F67C96" w:rsidRPr="00E862E2" w:rsidRDefault="00F67C96" w:rsidP="00F67C96">
      <w:pPr>
        <w:spacing w:after="0" w:line="240" w:lineRule="auto"/>
        <w:ind w:left="720"/>
      </w:pPr>
      <w:r>
        <w:t>Prérequis nécessaires</w:t>
      </w:r>
    </w:p>
    <w:p w14:paraId="0CD34C7D" w14:textId="77777777" w:rsidR="00F67C96" w:rsidRPr="00E862E2" w:rsidRDefault="00F67C96" w:rsidP="00F67C96">
      <w:pPr>
        <w:spacing w:after="0" w:line="240" w:lineRule="auto"/>
        <w:ind w:left="720"/>
      </w:pPr>
      <w:r w:rsidRPr="00E862E2">
        <w:t>Déroulement de la séquence</w:t>
      </w:r>
    </w:p>
    <w:p w14:paraId="212A2064" w14:textId="77777777" w:rsidR="00F67C96" w:rsidRPr="00E862E2" w:rsidRDefault="00F67C96" w:rsidP="00F67C96">
      <w:pPr>
        <w:spacing w:after="0" w:line="240" w:lineRule="auto"/>
        <w:ind w:left="720"/>
      </w:pPr>
      <w:r>
        <w:t>Prolongements possibles</w:t>
      </w:r>
    </w:p>
    <w:p w14:paraId="68297305" w14:textId="77777777" w:rsidR="00E862E2" w:rsidRPr="00CD7F51" w:rsidRDefault="00E862E2" w:rsidP="00CD7F51">
      <w:pPr>
        <w:spacing w:after="0" w:line="240" w:lineRule="auto"/>
        <w:ind w:left="720"/>
        <w:rPr>
          <w:b/>
        </w:rPr>
      </w:pPr>
    </w:p>
    <w:p w14:paraId="192E66BA" w14:textId="77777777" w:rsidR="00AE5363" w:rsidRDefault="00AE5363" w:rsidP="00AE5363">
      <w:pPr>
        <w:jc w:val="center"/>
        <w:rPr>
          <w:rFonts w:ascii="Times New Roman" w:eastAsia="Times New Roman" w:hAnsi="Times New Roman"/>
          <w:sz w:val="24"/>
          <w:szCs w:val="24"/>
          <w:lang w:eastAsia="fr-FR"/>
        </w:rPr>
      </w:pPr>
    </w:p>
    <w:p w14:paraId="2427B43B" w14:textId="77777777" w:rsidR="00AE5363" w:rsidRPr="003C1612" w:rsidRDefault="00AE5363" w:rsidP="00056909">
      <w:pPr>
        <w:numPr>
          <w:ilvl w:val="0"/>
          <w:numId w:val="7"/>
        </w:numPr>
        <w:pBdr>
          <w:bottom w:val="single" w:sz="4" w:space="1" w:color="auto"/>
        </w:pBdr>
        <w:rPr>
          <w:rFonts w:eastAsia="Times New Roman"/>
          <w:b/>
          <w:sz w:val="24"/>
          <w:szCs w:val="24"/>
          <w:lang w:eastAsia="fr-FR"/>
        </w:rPr>
      </w:pPr>
      <w:r w:rsidRPr="003C1612">
        <w:rPr>
          <w:rFonts w:eastAsia="Times New Roman"/>
          <w:b/>
          <w:sz w:val="24"/>
          <w:szCs w:val="24"/>
          <w:lang w:eastAsia="fr-FR"/>
        </w:rPr>
        <w:t>Enoncé élève</w:t>
      </w:r>
      <w:r w:rsidR="00056909" w:rsidRPr="003C1612">
        <w:rPr>
          <w:rFonts w:eastAsia="Times New Roman"/>
          <w:b/>
          <w:sz w:val="24"/>
          <w:szCs w:val="24"/>
          <w:lang w:eastAsia="fr-FR"/>
        </w:rPr>
        <w:tab/>
      </w:r>
    </w:p>
    <w:p w14:paraId="2239F9ED" w14:textId="77777777" w:rsidR="00AE5363" w:rsidRDefault="0021654F" w:rsidP="00AE5363">
      <w:pPr>
        <w:jc w:val="center"/>
        <w:rPr>
          <w:noProof/>
          <w:bdr w:val="single" w:sz="4" w:space="0" w:color="auto"/>
          <w:lang w:eastAsia="fr-FR"/>
        </w:rPr>
      </w:pPr>
      <w:r w:rsidRPr="0032750A">
        <w:rPr>
          <w:noProof/>
          <w:bdr w:val="single" w:sz="4" w:space="0" w:color="auto"/>
          <w:lang w:eastAsia="fr-FR"/>
        </w:rPr>
        <w:lastRenderedPageBreak/>
        <w:drawing>
          <wp:inline distT="0" distB="0" distL="0" distR="0" wp14:anchorId="0DE9CFF1" wp14:editId="5DDB07D9">
            <wp:extent cx="752475" cy="497840"/>
            <wp:effectExtent l="0" t="0" r="0" b="0"/>
            <wp:docPr id="1" name="Image 1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475" cy="497840"/>
                    </a:xfrm>
                    <a:prstGeom prst="rect">
                      <a:avLst/>
                    </a:prstGeom>
                    <a:noFill/>
                    <a:ln>
                      <a:noFill/>
                    </a:ln>
                  </pic:spPr>
                </pic:pic>
              </a:graphicData>
            </a:graphic>
          </wp:inline>
        </w:drawing>
      </w:r>
    </w:p>
    <w:p w14:paraId="2535BF4F" w14:textId="77777777" w:rsidR="00F67C96" w:rsidRPr="00C5157D" w:rsidRDefault="00F67C96" w:rsidP="00F67C96">
      <w:pPr>
        <w:jc w:val="center"/>
        <w:rPr>
          <w:b/>
          <w:noProof/>
          <w:sz w:val="32"/>
          <w:lang w:eastAsia="fr-FR"/>
        </w:rPr>
      </w:pPr>
      <w:r>
        <w:rPr>
          <w:b/>
          <w:noProof/>
          <w:sz w:val="32"/>
          <w:lang w:eastAsia="fr-FR"/>
        </w:rPr>
        <w:t>« Le e commerce à la SNCF »</w:t>
      </w:r>
    </w:p>
    <w:p w14:paraId="19F8F4BF" w14:textId="77777777" w:rsidR="00053BC2" w:rsidRDefault="00053BC2" w:rsidP="00C534B5">
      <w:pPr>
        <w:spacing w:after="120" w:line="240" w:lineRule="auto"/>
        <w:ind w:left="284" w:right="743"/>
        <w:jc w:val="both"/>
      </w:pPr>
      <w:r w:rsidRPr="00E30BFC">
        <w:rPr>
          <w:b/>
        </w:rPr>
        <w:t>Voyages-sncf.com</w:t>
      </w:r>
      <w:r w:rsidRPr="00E30BFC">
        <w:t xml:space="preserve">, créée en juin 2000 et filiale du Groupe SNCF, est la première agence de voyages en ligne et le premier site marchand français. Il a enregistré en 2013 un volume d'affaires en hausse de 4 % </w:t>
      </w:r>
      <w:r w:rsidR="00420BFC">
        <w:t>de</w:t>
      </w:r>
      <w:r w:rsidRPr="00E30BFC">
        <w:t xml:space="preserve"> 4 milliards d'euros. En 2013, Voyages-sncf.com s’est déployé dans toute l’Europe avec 14 sites web et mobiles en 6 langues sous sa marque unique.</w:t>
      </w:r>
    </w:p>
    <w:p w14:paraId="7ED1FBF4" w14:textId="77777777" w:rsidR="00053BC2" w:rsidRPr="00C24823" w:rsidRDefault="00053BC2" w:rsidP="00C534B5">
      <w:pPr>
        <w:spacing w:after="120" w:line="240" w:lineRule="auto"/>
        <w:ind w:left="284" w:right="741"/>
        <w:jc w:val="both"/>
        <w:rPr>
          <w:b/>
          <w:u w:val="single"/>
        </w:rPr>
      </w:pPr>
      <w:r w:rsidRPr="00C24823">
        <w:rPr>
          <w:b/>
          <w:u w:val="single"/>
        </w:rPr>
        <w:t>Travail à faire</w:t>
      </w:r>
    </w:p>
    <w:p w14:paraId="58BBC529" w14:textId="77777777" w:rsidR="00053BC2" w:rsidRPr="00E30BFC" w:rsidRDefault="00053BC2" w:rsidP="00C534B5">
      <w:pPr>
        <w:spacing w:after="120" w:line="240" w:lineRule="auto"/>
        <w:ind w:right="741" w:firstLine="284"/>
        <w:rPr>
          <w:b/>
        </w:rPr>
      </w:pPr>
      <w:r w:rsidRPr="00E30BFC">
        <w:rPr>
          <w:b/>
        </w:rPr>
        <w:t>Travail 1 : « La vente de billets sur Internet »</w:t>
      </w:r>
      <w:r w:rsidRPr="00E30BFC">
        <w:rPr>
          <w:b/>
        </w:rPr>
        <w:tab/>
      </w:r>
    </w:p>
    <w:p w14:paraId="3687AA1C" w14:textId="77777777" w:rsidR="00C534B5" w:rsidRDefault="0021654F" w:rsidP="00C534B5">
      <w:pPr>
        <w:pStyle w:val="Paragraphedeliste"/>
        <w:numPr>
          <w:ilvl w:val="1"/>
          <w:numId w:val="17"/>
        </w:numPr>
        <w:spacing w:after="120" w:line="240" w:lineRule="auto"/>
        <w:ind w:right="743"/>
        <w:contextualSpacing/>
      </w:pPr>
      <w:r>
        <w:t>À</w:t>
      </w:r>
      <w:r w:rsidR="00053BC2" w:rsidRPr="00E30BFC">
        <w:t xml:space="preserve"> l’aide des données chiffrées du document 1, compléte</w:t>
      </w:r>
      <w:r w:rsidR="006678BE">
        <w:t>z</w:t>
      </w:r>
      <w:r w:rsidR="00053BC2" w:rsidRPr="00E30BFC">
        <w:t xml:space="preserve"> les cellules correspondantes de la feuille de calcul présentée dans le document 1 bis.</w:t>
      </w:r>
    </w:p>
    <w:p w14:paraId="0D95C373" w14:textId="77777777" w:rsidR="005657D5" w:rsidRDefault="005657D5" w:rsidP="005657D5">
      <w:pPr>
        <w:pStyle w:val="Paragraphedeliste"/>
        <w:spacing w:after="120" w:line="240" w:lineRule="auto"/>
        <w:ind w:left="1004" w:right="743"/>
        <w:contextualSpacing/>
      </w:pPr>
    </w:p>
    <w:p w14:paraId="4577CCFF" w14:textId="77777777" w:rsidR="00053BC2" w:rsidRPr="00E30BFC" w:rsidRDefault="006678BE" w:rsidP="00C534B5">
      <w:pPr>
        <w:pStyle w:val="Paragraphedeliste"/>
        <w:numPr>
          <w:ilvl w:val="1"/>
          <w:numId w:val="17"/>
        </w:numPr>
        <w:spacing w:after="120" w:line="240" w:lineRule="auto"/>
        <w:ind w:right="743"/>
        <w:contextualSpacing/>
      </w:pPr>
      <w:r>
        <w:t xml:space="preserve">Calculez </w:t>
      </w:r>
      <w:r w:rsidR="00053BC2" w:rsidRPr="00E30BFC">
        <w:t xml:space="preserve">le nombre de billets vendus par Internet en 2008 et le nombre de billets Grandes Lignes vendus en 2010. </w:t>
      </w:r>
    </w:p>
    <w:p w14:paraId="200031A6" w14:textId="77777777" w:rsidR="00053BC2" w:rsidRPr="00E30BFC" w:rsidRDefault="00053BC2" w:rsidP="00C534B5">
      <w:pPr>
        <w:pStyle w:val="Paragraphedeliste"/>
        <w:spacing w:after="120" w:line="240" w:lineRule="auto"/>
        <w:ind w:left="1004" w:right="743"/>
      </w:pPr>
      <w:r w:rsidRPr="00E30BFC">
        <w:t>Complétez les cellules correspondantes dans la feuille de calcul.</w:t>
      </w:r>
    </w:p>
    <w:p w14:paraId="427D6D12" w14:textId="77777777" w:rsidR="00053BC2" w:rsidRPr="00E30BFC" w:rsidRDefault="006678BE" w:rsidP="00C534B5">
      <w:pPr>
        <w:pStyle w:val="Paragraphedeliste"/>
        <w:numPr>
          <w:ilvl w:val="1"/>
          <w:numId w:val="17"/>
        </w:numPr>
        <w:spacing w:after="120" w:line="240" w:lineRule="auto"/>
        <w:ind w:right="743"/>
        <w:contextualSpacing/>
      </w:pPr>
      <w:r>
        <w:t>Calculez</w:t>
      </w:r>
      <w:r w:rsidR="00053BC2" w:rsidRPr="00E30BFC">
        <w:t xml:space="preserve"> le taux d’évolution du nombre de billets vendus par Internet entre </w:t>
      </w:r>
      <w:r w:rsidR="00291013">
        <w:t xml:space="preserve">2008 et 2010, </w:t>
      </w:r>
      <w:r w:rsidR="00420BFC">
        <w:t xml:space="preserve">entre </w:t>
      </w:r>
      <w:r w:rsidR="00291013">
        <w:t>2010 et 2011, entre 2011 et 2012, entre 2012 et 2013 et entre 2013 et 2014.</w:t>
      </w:r>
    </w:p>
    <w:p w14:paraId="60CE151E" w14:textId="77777777" w:rsidR="00053BC2" w:rsidRPr="00E30BFC" w:rsidRDefault="00053BC2" w:rsidP="00C534B5">
      <w:pPr>
        <w:pStyle w:val="Paragraphedeliste"/>
        <w:spacing w:after="120" w:line="240" w:lineRule="auto"/>
        <w:ind w:left="1004" w:right="743"/>
      </w:pPr>
      <w:r w:rsidRPr="00E30BFC">
        <w:t>Complétez les cellules correspondantes dans la feuille de calcul.</w:t>
      </w:r>
    </w:p>
    <w:p w14:paraId="5D0D07F9" w14:textId="77777777" w:rsidR="00053BC2" w:rsidRDefault="006678BE" w:rsidP="00C534B5">
      <w:pPr>
        <w:pStyle w:val="Paragraphedeliste"/>
        <w:numPr>
          <w:ilvl w:val="1"/>
          <w:numId w:val="17"/>
        </w:numPr>
        <w:spacing w:after="120" w:line="240" w:lineRule="auto"/>
        <w:ind w:right="743"/>
        <w:contextualSpacing/>
      </w:pPr>
      <w:r>
        <w:t>Calculez</w:t>
      </w:r>
      <w:r w:rsidR="00053BC2" w:rsidRPr="00E30BFC">
        <w:t xml:space="preserve"> le taux d’évolution global du nombre de billet</w:t>
      </w:r>
      <w:r w:rsidR="00EB6B54">
        <w:t xml:space="preserve">s vendus par Internet entre </w:t>
      </w:r>
      <w:r w:rsidR="00EB6B54" w:rsidRPr="00B45B38">
        <w:t>2008 et 2014</w:t>
      </w:r>
      <w:r w:rsidR="00053BC2" w:rsidRPr="00B45B38">
        <w:t>.</w:t>
      </w:r>
    </w:p>
    <w:p w14:paraId="57F7C0C2" w14:textId="77777777" w:rsidR="00C534B5" w:rsidRPr="00E30BFC" w:rsidRDefault="00C534B5" w:rsidP="00C534B5">
      <w:pPr>
        <w:pStyle w:val="Paragraphedeliste"/>
        <w:spacing w:after="120" w:line="240" w:lineRule="auto"/>
        <w:ind w:left="1004" w:right="743"/>
        <w:contextualSpacing/>
      </w:pPr>
    </w:p>
    <w:p w14:paraId="56AAC27E" w14:textId="77777777" w:rsidR="00053BC2" w:rsidRPr="00E30BFC" w:rsidRDefault="00053BC2" w:rsidP="00C534B5">
      <w:pPr>
        <w:pStyle w:val="Paragraphedeliste"/>
        <w:numPr>
          <w:ilvl w:val="1"/>
          <w:numId w:val="17"/>
        </w:numPr>
        <w:spacing w:after="120" w:line="240" w:lineRule="auto"/>
        <w:ind w:right="743"/>
        <w:contextualSpacing/>
      </w:pPr>
      <w:r w:rsidRPr="00E30BFC">
        <w:t>En vous appuyant sur vos résultats, mon</w:t>
      </w:r>
      <w:r w:rsidR="00BA6FC1">
        <w:t xml:space="preserve">trez l’importance que prend le </w:t>
      </w:r>
      <w:r w:rsidRPr="00E30BFC">
        <w:t>e commerce à la SNCF</w:t>
      </w:r>
      <w:r w:rsidR="00BA6FC1">
        <w:t>.</w:t>
      </w:r>
    </w:p>
    <w:p w14:paraId="6FF44AD1" w14:textId="77777777" w:rsidR="00053BC2" w:rsidRPr="00E30BFC" w:rsidRDefault="00053BC2" w:rsidP="00C534B5">
      <w:pPr>
        <w:pStyle w:val="Paragraphedeliste"/>
        <w:spacing w:after="120" w:line="240" w:lineRule="auto"/>
        <w:ind w:left="1004" w:right="743"/>
      </w:pPr>
    </w:p>
    <w:p w14:paraId="09E7151D" w14:textId="77777777" w:rsidR="00053BC2" w:rsidRPr="00E30BFC" w:rsidRDefault="00053BC2" w:rsidP="00C534B5">
      <w:pPr>
        <w:spacing w:after="120" w:line="240" w:lineRule="auto"/>
        <w:ind w:right="741" w:firstLine="284"/>
        <w:rPr>
          <w:b/>
        </w:rPr>
      </w:pPr>
      <w:r w:rsidRPr="00E30BFC">
        <w:rPr>
          <w:b/>
        </w:rPr>
        <w:t>Travail 2 : « La vente de billets sur Mobile »</w:t>
      </w:r>
    </w:p>
    <w:p w14:paraId="01219D48" w14:textId="77777777" w:rsidR="00053BC2" w:rsidRDefault="00053BC2" w:rsidP="00C534B5">
      <w:pPr>
        <w:pStyle w:val="Paragraphedeliste"/>
        <w:numPr>
          <w:ilvl w:val="0"/>
          <w:numId w:val="18"/>
        </w:numPr>
        <w:spacing w:after="120" w:line="240" w:lineRule="auto"/>
        <w:ind w:right="741"/>
        <w:contextualSpacing/>
      </w:pPr>
      <w:r w:rsidRPr="00E30BFC">
        <w:t>Le nombre de billets vendus sur Mobile est passé de 2 millions en 2011 et à 4 millions en 2012. Calcule</w:t>
      </w:r>
      <w:r w:rsidR="006678BE">
        <w:t>z</w:t>
      </w:r>
      <w:r w:rsidRPr="00E30BFC">
        <w:t xml:space="preserve"> le taux d’évolution correspondant.</w:t>
      </w:r>
    </w:p>
    <w:p w14:paraId="019B78ED" w14:textId="77777777" w:rsidR="00C534B5" w:rsidRPr="00E30BFC" w:rsidRDefault="00C534B5" w:rsidP="00C534B5">
      <w:pPr>
        <w:pStyle w:val="Paragraphedeliste"/>
        <w:spacing w:after="120" w:line="240" w:lineRule="auto"/>
        <w:ind w:left="1004" w:right="741"/>
        <w:contextualSpacing/>
      </w:pPr>
    </w:p>
    <w:p w14:paraId="447ABE31" w14:textId="77777777" w:rsidR="00053BC2" w:rsidRPr="00E30BFC" w:rsidRDefault="00053BC2" w:rsidP="00C534B5">
      <w:pPr>
        <w:pStyle w:val="Paragraphedeliste"/>
        <w:numPr>
          <w:ilvl w:val="0"/>
          <w:numId w:val="18"/>
        </w:numPr>
        <w:spacing w:after="120" w:line="240" w:lineRule="auto"/>
        <w:ind w:right="741"/>
        <w:contextualSpacing/>
      </w:pPr>
      <w:r w:rsidRPr="00E30BFC">
        <w:t>Le nombre de billets vendus sur Mobile a augmenté de 7</w:t>
      </w:r>
      <w:r w:rsidR="006678BE">
        <w:t>5 % entre 2012 et 2013. Calculez</w:t>
      </w:r>
      <w:r w:rsidRPr="00E30BFC">
        <w:t xml:space="preserve"> le nombre de billets vendus sur Mobile en 2013. </w:t>
      </w:r>
    </w:p>
    <w:p w14:paraId="33DF3594" w14:textId="77777777" w:rsidR="005657D5" w:rsidRDefault="00053BC2" w:rsidP="005657D5">
      <w:pPr>
        <w:pStyle w:val="Paragraphedeliste"/>
        <w:spacing w:after="0" w:line="240" w:lineRule="auto"/>
        <w:ind w:left="1004" w:right="743"/>
      </w:pPr>
      <w:r w:rsidRPr="00E30BFC">
        <w:t xml:space="preserve">Complétez les cellules correspondantes dans la feuille de calcul. </w:t>
      </w:r>
    </w:p>
    <w:p w14:paraId="15173CD8" w14:textId="77777777" w:rsidR="005657D5" w:rsidRDefault="005657D5" w:rsidP="005657D5">
      <w:pPr>
        <w:pStyle w:val="Paragraphedeliste"/>
        <w:spacing w:after="0" w:line="240" w:lineRule="auto"/>
        <w:ind w:left="1004" w:right="743"/>
      </w:pPr>
    </w:p>
    <w:p w14:paraId="3785E849" w14:textId="77777777" w:rsidR="00053BC2" w:rsidRDefault="006678BE" w:rsidP="005657D5">
      <w:pPr>
        <w:pStyle w:val="Paragraphedeliste"/>
        <w:numPr>
          <w:ilvl w:val="0"/>
          <w:numId w:val="18"/>
        </w:numPr>
        <w:spacing w:after="0" w:line="240" w:lineRule="auto"/>
        <w:ind w:right="741"/>
        <w:contextualSpacing/>
      </w:pPr>
      <w:r>
        <w:t>Calculez</w:t>
      </w:r>
      <w:r w:rsidR="00053BC2" w:rsidRPr="00E30BFC">
        <w:t xml:space="preserve"> le taux d’évolution global du nombre de billets vendus </w:t>
      </w:r>
      <w:r w:rsidR="00420BFC">
        <w:t xml:space="preserve">sur </w:t>
      </w:r>
      <w:r w:rsidR="00053BC2" w:rsidRPr="00E30BFC">
        <w:t>mobile entre 2011 et 2013.</w:t>
      </w:r>
    </w:p>
    <w:p w14:paraId="272D0CBE" w14:textId="77777777" w:rsidR="00C534B5" w:rsidRPr="00E30BFC" w:rsidRDefault="00C534B5" w:rsidP="00C534B5">
      <w:pPr>
        <w:pStyle w:val="Paragraphedeliste"/>
        <w:spacing w:after="120" w:line="240" w:lineRule="auto"/>
        <w:ind w:left="1004" w:right="741"/>
        <w:contextualSpacing/>
      </w:pPr>
    </w:p>
    <w:p w14:paraId="064E8ECC" w14:textId="77777777" w:rsidR="00053BC2" w:rsidRDefault="00053BC2" w:rsidP="00C534B5">
      <w:pPr>
        <w:pStyle w:val="Paragraphedeliste"/>
        <w:numPr>
          <w:ilvl w:val="0"/>
          <w:numId w:val="18"/>
        </w:numPr>
        <w:spacing w:after="120" w:line="240" w:lineRule="auto"/>
        <w:ind w:right="741"/>
        <w:contextualSpacing/>
      </w:pPr>
      <w:r w:rsidRPr="00E30BFC">
        <w:t>D’après le document 2, l’un des points positifs de l’année 2012 est la croi</w:t>
      </w:r>
      <w:r w:rsidR="00994CB4">
        <w:t>ssance du commerce sur mobile</w:t>
      </w:r>
      <w:r w:rsidRPr="00E30BFC">
        <w:t xml:space="preserve"> « </w:t>
      </w:r>
      <w:r w:rsidRPr="00E30BFC">
        <w:rPr>
          <w:i/>
        </w:rPr>
        <w:t>Le volume d'affaire</w:t>
      </w:r>
      <w:r w:rsidR="00420BFC">
        <w:rPr>
          <w:i/>
        </w:rPr>
        <w:t>s</w:t>
      </w:r>
      <w:r w:rsidRPr="00E30BFC">
        <w:rPr>
          <w:i/>
        </w:rPr>
        <w:t xml:space="preserve"> correspondant atteint 162 millions d'euros, soit une croissance de 125 %</w:t>
      </w:r>
      <w:r w:rsidR="006678BE">
        <w:t> ». Déterminez</w:t>
      </w:r>
      <w:r w:rsidRPr="00E30BFC">
        <w:t xml:space="preserve"> le volume d’affaire</w:t>
      </w:r>
      <w:r w:rsidR="00420BFC">
        <w:t>s</w:t>
      </w:r>
      <w:r w:rsidRPr="00E30BFC">
        <w:t xml:space="preserve"> correspondant à la vente de billets sur mobile en 2011. </w:t>
      </w:r>
    </w:p>
    <w:p w14:paraId="0EC8DD50" w14:textId="77777777" w:rsidR="00C534B5" w:rsidRPr="00E30BFC" w:rsidRDefault="00C534B5" w:rsidP="00C534B5">
      <w:pPr>
        <w:pStyle w:val="Paragraphedeliste"/>
        <w:spacing w:after="120" w:line="240" w:lineRule="auto"/>
        <w:ind w:left="0" w:right="741"/>
        <w:contextualSpacing/>
      </w:pPr>
    </w:p>
    <w:p w14:paraId="4ADEF830" w14:textId="77777777" w:rsidR="00053BC2" w:rsidRPr="00E30BFC" w:rsidRDefault="00053BC2" w:rsidP="00C534B5">
      <w:pPr>
        <w:pStyle w:val="Paragraphedeliste"/>
        <w:numPr>
          <w:ilvl w:val="0"/>
          <w:numId w:val="18"/>
        </w:numPr>
        <w:spacing w:after="120" w:line="240" w:lineRule="auto"/>
        <w:ind w:right="741"/>
        <w:contextualSpacing/>
      </w:pPr>
      <w:r w:rsidRPr="00E30BFC">
        <w:t>En vous appuyant sur vos résul</w:t>
      </w:r>
      <w:r w:rsidR="00994CB4">
        <w:t>tats et sur le document 3</w:t>
      </w:r>
      <w:r w:rsidRPr="00E30BFC">
        <w:t>, montrez l’importance que prend la vente de billets sur Mobile dans le e commerce à la SNCF.</w:t>
      </w:r>
    </w:p>
    <w:p w14:paraId="66E43721" w14:textId="77777777" w:rsidR="00053BC2" w:rsidRPr="00E30BFC" w:rsidRDefault="00053BC2" w:rsidP="00C534B5">
      <w:pPr>
        <w:pStyle w:val="Paragraphedeliste"/>
        <w:spacing w:after="120" w:line="240" w:lineRule="auto"/>
        <w:ind w:left="1004" w:right="741"/>
      </w:pPr>
    </w:p>
    <w:p w14:paraId="5C23EA31" w14:textId="77777777" w:rsidR="00053BC2" w:rsidRPr="00E30BFC" w:rsidRDefault="00053BC2" w:rsidP="00C534B5">
      <w:pPr>
        <w:spacing w:after="120" w:line="240" w:lineRule="auto"/>
        <w:ind w:right="741" w:firstLine="284"/>
        <w:rPr>
          <w:b/>
        </w:rPr>
      </w:pPr>
      <w:r w:rsidRPr="00E30BFC">
        <w:rPr>
          <w:b/>
        </w:rPr>
        <w:t>Travail 3</w:t>
      </w:r>
    </w:p>
    <w:p w14:paraId="68DC47A5" w14:textId="77777777" w:rsidR="00053BC2" w:rsidRPr="00E30BFC" w:rsidRDefault="00420BFC" w:rsidP="00C534B5">
      <w:pPr>
        <w:spacing w:after="120" w:line="240" w:lineRule="auto"/>
        <w:ind w:left="704" w:right="741"/>
      </w:pPr>
      <w:r>
        <w:t xml:space="preserve">À </w:t>
      </w:r>
      <w:r w:rsidR="00053BC2" w:rsidRPr="00E30BFC">
        <w:t>partir des docume</w:t>
      </w:r>
      <w:r w:rsidR="00BA6FC1">
        <w:t>nts 1</w:t>
      </w:r>
      <w:r w:rsidR="008F0A63">
        <w:t>,</w:t>
      </w:r>
      <w:r w:rsidR="00BA6FC1">
        <w:t xml:space="preserve"> </w:t>
      </w:r>
      <w:r w:rsidR="006678BE">
        <w:t xml:space="preserve">2 et </w:t>
      </w:r>
      <w:r w:rsidR="00053BC2">
        <w:t>3</w:t>
      </w:r>
      <w:r w:rsidR="00BA6FC1">
        <w:t>,</w:t>
      </w:r>
      <w:r w:rsidR="00053BC2" w:rsidRPr="00E30BFC">
        <w:t xml:space="preserve"> de vos connaissances</w:t>
      </w:r>
      <w:r w:rsidR="008F0A63">
        <w:t xml:space="preserve"> et des analyses menées dans les questions précédentes</w:t>
      </w:r>
      <w:r w:rsidR="00053BC2" w:rsidRPr="00E30BFC">
        <w:t>, répondez à la question suivante :</w:t>
      </w:r>
    </w:p>
    <w:p w14:paraId="65B569B8" w14:textId="77777777" w:rsidR="00053BC2" w:rsidRPr="00E30BFC" w:rsidRDefault="00053BC2" w:rsidP="00C534B5">
      <w:pPr>
        <w:spacing w:after="120" w:line="240" w:lineRule="auto"/>
        <w:ind w:left="704" w:right="741"/>
        <w:jc w:val="center"/>
        <w:rPr>
          <w:b/>
        </w:rPr>
      </w:pPr>
      <w:r w:rsidRPr="00E30BFC">
        <w:rPr>
          <w:b/>
        </w:rPr>
        <w:t>Le e commerce est-il source d’opportunités ou de risques</w:t>
      </w:r>
      <w:r w:rsidR="00420BFC">
        <w:rPr>
          <w:b/>
        </w:rPr>
        <w:t xml:space="preserve"> </w:t>
      </w:r>
      <w:r w:rsidRPr="00E30BFC">
        <w:rPr>
          <w:b/>
        </w:rPr>
        <w:t>pour l’organisation ?</w:t>
      </w:r>
    </w:p>
    <w:p w14:paraId="7BA59D71" w14:textId="77777777" w:rsidR="00053BC2" w:rsidRPr="00C24823" w:rsidRDefault="00053BC2" w:rsidP="00C534B5">
      <w:pPr>
        <w:spacing w:after="120" w:line="240" w:lineRule="auto"/>
        <w:ind w:right="741"/>
        <w:rPr>
          <w:b/>
          <w:sz w:val="24"/>
          <w:szCs w:val="24"/>
          <w:u w:val="single"/>
        </w:rPr>
      </w:pPr>
      <w:r>
        <w:rPr>
          <w:b/>
          <w:sz w:val="24"/>
          <w:szCs w:val="24"/>
        </w:rPr>
        <w:br w:type="page"/>
      </w:r>
      <w:r w:rsidRPr="00C24823">
        <w:rPr>
          <w:b/>
          <w:sz w:val="24"/>
          <w:szCs w:val="24"/>
          <w:u w:val="single"/>
        </w:rPr>
        <w:lastRenderedPageBreak/>
        <w:t>Documents</w:t>
      </w:r>
    </w:p>
    <w:p w14:paraId="1B9603F2" w14:textId="77777777" w:rsidR="00053BC2" w:rsidRDefault="00053BC2" w:rsidP="00053BC2">
      <w:pPr>
        <w:spacing w:line="240" w:lineRule="auto"/>
        <w:ind w:left="704" w:right="741"/>
        <w:jc w:val="center"/>
        <w:rPr>
          <w:b/>
        </w:rPr>
      </w:pPr>
      <w:r w:rsidRPr="00706FEF">
        <w:rPr>
          <w:b/>
        </w:rPr>
        <w:t>Document 1</w:t>
      </w:r>
      <w:r w:rsidR="00420BFC">
        <w:rPr>
          <w:b/>
        </w:rPr>
        <w:t xml:space="preserve"> </w:t>
      </w:r>
      <w:r w:rsidRPr="00706FEF">
        <w:rPr>
          <w:b/>
        </w:rPr>
        <w:t>: Données chiffrées</w:t>
      </w:r>
      <w:r>
        <w:rPr>
          <w:b/>
        </w:rPr>
        <w:tab/>
      </w:r>
    </w:p>
    <w:p w14:paraId="6522132F" w14:textId="77777777" w:rsidR="00053BC2" w:rsidRPr="00706FEF" w:rsidRDefault="00053BC2" w:rsidP="00053BC2">
      <w:pPr>
        <w:pBdr>
          <w:top w:val="single" w:sz="4" w:space="1" w:color="auto"/>
          <w:left w:val="single" w:sz="4" w:space="4" w:color="auto"/>
          <w:bottom w:val="single" w:sz="4" w:space="1" w:color="auto"/>
          <w:right w:val="single" w:sz="4" w:space="4" w:color="auto"/>
        </w:pBdr>
        <w:spacing w:after="0" w:line="240" w:lineRule="auto"/>
      </w:pPr>
      <w:r w:rsidRPr="00706FEF">
        <w:t>En France, deux types de trains Grandes Lignes circulent sur le réseau ferroviaire : les TGV et les trains INTERCITÉS (regroupant l’ensemble des trains classiques).</w:t>
      </w:r>
    </w:p>
    <w:p w14:paraId="6746DBB9" w14:textId="77777777" w:rsidR="00053BC2" w:rsidRPr="00380B6A" w:rsidRDefault="00053BC2" w:rsidP="00053BC2">
      <w:pPr>
        <w:pBdr>
          <w:top w:val="single" w:sz="4" w:space="1" w:color="auto"/>
          <w:left w:val="single" w:sz="4" w:space="4" w:color="auto"/>
          <w:bottom w:val="single" w:sz="4" w:space="1" w:color="auto"/>
          <w:right w:val="single" w:sz="4" w:space="4" w:color="auto"/>
        </w:pBdr>
        <w:spacing w:after="0" w:line="240" w:lineRule="auto"/>
      </w:pPr>
    </w:p>
    <w:p w14:paraId="24682665" w14:textId="77777777" w:rsidR="00053BC2" w:rsidRPr="00706FEF" w:rsidRDefault="00053BC2" w:rsidP="00053BC2">
      <w:pPr>
        <w:pBdr>
          <w:top w:val="single" w:sz="4" w:space="1" w:color="auto"/>
          <w:left w:val="single" w:sz="4" w:space="4" w:color="auto"/>
          <w:bottom w:val="single" w:sz="4" w:space="1" w:color="auto"/>
          <w:right w:val="single" w:sz="4" w:space="4" w:color="auto"/>
        </w:pBdr>
        <w:spacing w:after="0" w:line="240" w:lineRule="auto"/>
      </w:pPr>
      <w:r w:rsidRPr="00706FEF">
        <w:t>En 2008, près de 200 millions de billets ont été vendus, dont 27 % sur internet.</w:t>
      </w:r>
    </w:p>
    <w:p w14:paraId="4A95B088" w14:textId="77777777" w:rsidR="00053BC2" w:rsidRDefault="00053BC2" w:rsidP="00053BC2">
      <w:pPr>
        <w:pBdr>
          <w:top w:val="single" w:sz="4" w:space="1" w:color="auto"/>
          <w:left w:val="single" w:sz="4" w:space="4" w:color="auto"/>
          <w:bottom w:val="single" w:sz="4" w:space="1" w:color="auto"/>
          <w:right w:val="single" w:sz="4" w:space="4" w:color="auto"/>
        </w:pBdr>
        <w:spacing w:after="0" w:line="240" w:lineRule="auto"/>
      </w:pPr>
      <w:r w:rsidRPr="00706FEF">
        <w:t xml:space="preserve">En 2010, 55 millions de billets se sont vendus via la filiale </w:t>
      </w:r>
      <w:r w:rsidRPr="00692478">
        <w:t>www.voyage-sncf.com</w:t>
      </w:r>
      <w:r w:rsidRPr="00706FEF">
        <w:t>. Le site a réalisé 36 % des ventes de billets de train.</w:t>
      </w:r>
    </w:p>
    <w:p w14:paraId="6BA221F4" w14:textId="77777777" w:rsidR="00053BC2" w:rsidRDefault="00053BC2" w:rsidP="00053BC2">
      <w:pPr>
        <w:pBdr>
          <w:top w:val="single" w:sz="4" w:space="1" w:color="auto"/>
          <w:left w:val="single" w:sz="4" w:space="4" w:color="auto"/>
          <w:bottom w:val="single" w:sz="4" w:space="1" w:color="auto"/>
          <w:right w:val="single" w:sz="4" w:space="4" w:color="auto"/>
        </w:pBdr>
        <w:spacing w:after="0" w:line="240" w:lineRule="auto"/>
      </w:pPr>
      <w:r>
        <w:t>En 2011, l’augmentation est spectaculaire : 60 millions de billets vendus sur le site internet.</w:t>
      </w:r>
    </w:p>
    <w:p w14:paraId="45FD7198" w14:textId="77777777" w:rsidR="00053BC2" w:rsidRDefault="00053BC2" w:rsidP="00053BC2">
      <w:pPr>
        <w:pBdr>
          <w:top w:val="single" w:sz="4" w:space="1" w:color="auto"/>
          <w:left w:val="single" w:sz="4" w:space="4" w:color="auto"/>
          <w:bottom w:val="single" w:sz="4" w:space="1" w:color="auto"/>
          <w:right w:val="single" w:sz="4" w:space="4" w:color="auto"/>
        </w:pBdr>
        <w:spacing w:after="0" w:line="240" w:lineRule="auto"/>
      </w:pPr>
      <w:r>
        <w:t>De 2012 à 2013, le nombre de billets augmente encore, passa</w:t>
      </w:r>
      <w:r w:rsidR="00DF045B">
        <w:t>nt de 66 millions à 75 millions.</w:t>
      </w:r>
      <w:r w:rsidR="00DF045B">
        <w:br/>
        <w:t>Il atteint 78 millions en 2014.</w:t>
      </w:r>
      <w:r w:rsidR="009B6FEE">
        <w:br/>
      </w:r>
    </w:p>
    <w:p w14:paraId="26FBBA0C" w14:textId="77777777" w:rsidR="00053BC2" w:rsidRDefault="00053BC2" w:rsidP="00053BC2">
      <w:pPr>
        <w:pBdr>
          <w:top w:val="single" w:sz="4" w:space="1" w:color="auto"/>
          <w:left w:val="single" w:sz="4" w:space="4" w:color="auto"/>
          <w:bottom w:val="single" w:sz="4" w:space="1" w:color="auto"/>
          <w:right w:val="single" w:sz="4" w:space="4" w:color="auto"/>
        </w:pBdr>
        <w:spacing w:after="0" w:line="240" w:lineRule="auto"/>
      </w:pPr>
      <w:r>
        <w:t>L’année 2011 a vu apparaitre la vente sur « mobile ». Depuis, le nombre de billets vendus via ce canal, double quasiment chaque année.</w:t>
      </w:r>
      <w:r w:rsidR="007D7A88">
        <w:br/>
      </w:r>
    </w:p>
    <w:p w14:paraId="221D326E" w14:textId="77777777" w:rsidR="007D7A88" w:rsidRDefault="007D7A88" w:rsidP="00053BC2">
      <w:pPr>
        <w:pBdr>
          <w:top w:val="single" w:sz="4" w:space="1" w:color="auto"/>
          <w:left w:val="single" w:sz="4" w:space="4" w:color="auto"/>
          <w:bottom w:val="single" w:sz="4" w:space="1" w:color="auto"/>
          <w:right w:val="single" w:sz="4" w:space="4" w:color="auto"/>
        </w:pBdr>
        <w:spacing w:after="0" w:line="240" w:lineRule="auto"/>
      </w:pPr>
      <w:r>
        <w:t xml:space="preserve">D’après les sources : </w:t>
      </w:r>
    </w:p>
    <w:p w14:paraId="55247828" w14:textId="77777777" w:rsidR="00053BC2" w:rsidRDefault="007D7A88" w:rsidP="00053BC2">
      <w:pPr>
        <w:pBdr>
          <w:top w:val="single" w:sz="4" w:space="1" w:color="auto"/>
          <w:left w:val="single" w:sz="4" w:space="4" w:color="auto"/>
          <w:bottom w:val="single" w:sz="4" w:space="1" w:color="auto"/>
          <w:right w:val="single" w:sz="4" w:space="4" w:color="auto"/>
        </w:pBdr>
        <w:spacing w:after="0" w:line="240" w:lineRule="auto"/>
        <w:rPr>
          <w:sz w:val="16"/>
          <w:szCs w:val="16"/>
        </w:rPr>
      </w:pPr>
      <w:hyperlink r:id="rId8" w:history="1">
        <w:r w:rsidRPr="004C67B8">
          <w:rPr>
            <w:rStyle w:val="Lienhypertexte"/>
            <w:sz w:val="16"/>
            <w:szCs w:val="16"/>
          </w:rPr>
          <w:t>http://www.ecommercemag.fr/Thematique/cross-canal-1009/strategies-10040/Breves/Voyages-sncf-com-numero-TOP-100-commerce-poursuit-revolution-digitale-256335.htm#.VowllcpIjIU</w:t>
        </w:r>
      </w:hyperlink>
    </w:p>
    <w:p w14:paraId="73227A55" w14:textId="77777777" w:rsidR="007D7A88" w:rsidRDefault="007D7A88" w:rsidP="00053BC2">
      <w:pPr>
        <w:pBdr>
          <w:top w:val="single" w:sz="4" w:space="1" w:color="auto"/>
          <w:left w:val="single" w:sz="4" w:space="4" w:color="auto"/>
          <w:bottom w:val="single" w:sz="4" w:space="1" w:color="auto"/>
          <w:right w:val="single" w:sz="4" w:space="4" w:color="auto"/>
        </w:pBdr>
        <w:spacing w:after="0" w:line="240" w:lineRule="auto"/>
        <w:rPr>
          <w:sz w:val="16"/>
          <w:szCs w:val="16"/>
        </w:rPr>
      </w:pPr>
      <w:hyperlink r:id="rId9" w:history="1">
        <w:r w:rsidRPr="004C67B8">
          <w:rPr>
            <w:rStyle w:val="Lienhypertexte"/>
            <w:sz w:val="16"/>
            <w:szCs w:val="16"/>
          </w:rPr>
          <w:t>http://www.sncf.com/ressources/dossier_de_presse_corporate_2014_voyages-sncf.com_en_mouvements.pdf</w:t>
        </w:r>
      </w:hyperlink>
    </w:p>
    <w:p w14:paraId="0CBC0CFD" w14:textId="77777777" w:rsidR="00994CB4" w:rsidRDefault="00994CB4" w:rsidP="00053BC2">
      <w:pPr>
        <w:rPr>
          <w:rFonts w:ascii="Times New Roman" w:hAnsi="Times New Roman"/>
          <w:b/>
          <w:sz w:val="24"/>
          <w:szCs w:val="24"/>
        </w:rPr>
      </w:pPr>
    </w:p>
    <w:p w14:paraId="254AEE00" w14:textId="77777777" w:rsidR="00994CB4" w:rsidRDefault="00994CB4" w:rsidP="00994CB4">
      <w:pPr>
        <w:pBdr>
          <w:top w:val="single" w:sz="4" w:space="1" w:color="auto"/>
          <w:left w:val="single" w:sz="4" w:space="4" w:color="auto"/>
          <w:bottom w:val="single" w:sz="4" w:space="1" w:color="auto"/>
          <w:right w:val="single" w:sz="4" w:space="4" w:color="auto"/>
        </w:pBdr>
        <w:spacing w:after="0" w:line="240" w:lineRule="auto"/>
        <w:ind w:left="284" w:right="743"/>
        <w:rPr>
          <w:rFonts w:ascii="Times New Roman" w:hAnsi="Times New Roman"/>
          <w:b/>
          <w:sz w:val="24"/>
          <w:szCs w:val="24"/>
        </w:rPr>
      </w:pPr>
      <w:r>
        <w:rPr>
          <w:rFonts w:ascii="Times New Roman" w:hAnsi="Times New Roman"/>
          <w:b/>
          <w:sz w:val="24"/>
          <w:szCs w:val="24"/>
        </w:rPr>
        <w:t>Document 1 bis : Feuille de calcul</w:t>
      </w:r>
    </w:p>
    <w:p w14:paraId="4699304B" w14:textId="77777777" w:rsidR="00994CB4" w:rsidRDefault="00994CB4" w:rsidP="00994CB4">
      <w:pPr>
        <w:pBdr>
          <w:top w:val="single" w:sz="4" w:space="1" w:color="auto"/>
          <w:left w:val="single" w:sz="4" w:space="4" w:color="auto"/>
          <w:bottom w:val="single" w:sz="4" w:space="1" w:color="auto"/>
          <w:right w:val="single" w:sz="4" w:space="4" w:color="auto"/>
        </w:pBdr>
        <w:spacing w:after="0" w:line="240" w:lineRule="auto"/>
        <w:ind w:left="284" w:right="743"/>
        <w:jc w:val="right"/>
        <w:rPr>
          <w:rFonts w:ascii="Times New Roman" w:hAnsi="Times New Roman"/>
          <w:b/>
          <w:sz w:val="24"/>
          <w:szCs w:val="24"/>
        </w:rPr>
      </w:pPr>
    </w:p>
    <w:p w14:paraId="7DDE9338" w14:textId="77777777" w:rsidR="00994CB4" w:rsidRDefault="00994CB4" w:rsidP="00994CB4">
      <w:pPr>
        <w:pBdr>
          <w:top w:val="single" w:sz="4" w:space="1" w:color="auto"/>
          <w:left w:val="single" w:sz="4" w:space="4" w:color="auto"/>
          <w:bottom w:val="single" w:sz="4" w:space="1" w:color="auto"/>
          <w:right w:val="single" w:sz="4" w:space="4" w:color="auto"/>
        </w:pBdr>
        <w:spacing w:after="0" w:line="240" w:lineRule="auto"/>
        <w:ind w:left="284" w:right="743"/>
        <w:jc w:val="right"/>
        <w:rPr>
          <w:rFonts w:ascii="Times New Roman" w:hAnsi="Times New Roman"/>
          <w:b/>
          <w:sz w:val="24"/>
          <w:szCs w:val="24"/>
        </w:rPr>
      </w:pPr>
      <w:r w:rsidRPr="00692478">
        <w:rPr>
          <w:rFonts w:ascii="Times New Roman" w:hAnsi="Times New Roman"/>
          <w:b/>
          <w:sz w:val="24"/>
          <w:szCs w:val="24"/>
        </w:rPr>
        <w:t>Unité : en million de billets vendus</w:t>
      </w:r>
    </w:p>
    <w:p w14:paraId="5EC2D3B6" w14:textId="77777777" w:rsidR="00994CB4" w:rsidRDefault="0021654F" w:rsidP="00994CB4">
      <w:pPr>
        <w:pBdr>
          <w:top w:val="single" w:sz="4" w:space="1" w:color="auto"/>
          <w:left w:val="single" w:sz="4" w:space="4" w:color="auto"/>
          <w:bottom w:val="single" w:sz="4" w:space="1" w:color="auto"/>
          <w:right w:val="single" w:sz="4" w:space="4" w:color="auto"/>
        </w:pBdr>
        <w:spacing w:after="0" w:line="240" w:lineRule="auto"/>
        <w:ind w:left="284" w:right="743"/>
        <w:jc w:val="right"/>
        <w:rPr>
          <w:rFonts w:ascii="Times New Roman" w:hAnsi="Times New Roman"/>
          <w:b/>
          <w:sz w:val="24"/>
          <w:szCs w:val="24"/>
        </w:rPr>
      </w:pPr>
      <w:r>
        <w:rPr>
          <w:rFonts w:ascii="Times New Roman" w:hAnsi="Times New Roman"/>
          <w:b/>
          <w:noProof/>
          <w:sz w:val="24"/>
          <w:szCs w:val="24"/>
          <w:lang w:eastAsia="fr-FR"/>
        </w:rPr>
        <w:drawing>
          <wp:inline distT="0" distB="0" distL="0" distR="0" wp14:anchorId="36C8EB9F" wp14:editId="5503F9CB">
            <wp:extent cx="5935281" cy="2492375"/>
            <wp:effectExtent l="0" t="0" r="889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ture d’écran 2016-06-25 à 15.51.28.png"/>
                    <pic:cNvPicPr/>
                  </pic:nvPicPr>
                  <pic:blipFill>
                    <a:blip r:embed="rId10">
                      <a:extLst>
                        <a:ext uri="{28A0092B-C50C-407E-A947-70E740481C1C}">
                          <a14:useLocalDpi xmlns:a14="http://schemas.microsoft.com/office/drawing/2010/main" val="0"/>
                        </a:ext>
                      </a:extLst>
                    </a:blip>
                    <a:stretch>
                      <a:fillRect/>
                    </a:stretch>
                  </pic:blipFill>
                  <pic:spPr>
                    <a:xfrm>
                      <a:off x="0" y="0"/>
                      <a:ext cx="5992067" cy="2516221"/>
                    </a:xfrm>
                    <a:prstGeom prst="rect">
                      <a:avLst/>
                    </a:prstGeom>
                  </pic:spPr>
                </pic:pic>
              </a:graphicData>
            </a:graphic>
          </wp:inline>
        </w:drawing>
      </w:r>
    </w:p>
    <w:p w14:paraId="7340DD6F" w14:textId="77777777" w:rsidR="00053BC2" w:rsidRDefault="0021654F" w:rsidP="00053BC2">
      <w:pPr>
        <w:rPr>
          <w:sz w:val="24"/>
          <w:szCs w:val="24"/>
        </w:rPr>
      </w:pPr>
      <w:r>
        <w:rPr>
          <w:noProof/>
          <w:lang w:eastAsia="fr-FR"/>
        </w:rPr>
        <mc:AlternateContent>
          <mc:Choice Requires="wps">
            <w:drawing>
              <wp:anchor distT="0" distB="0" distL="114300" distR="114300" simplePos="0" relativeHeight="251657728" behindDoc="0" locked="0" layoutInCell="1" allowOverlap="1" wp14:anchorId="1492C215" wp14:editId="5D2C513B">
                <wp:simplePos x="0" y="0"/>
                <wp:positionH relativeFrom="column">
                  <wp:posOffset>-96520</wp:posOffset>
                </wp:positionH>
                <wp:positionV relativeFrom="paragraph">
                  <wp:posOffset>119380</wp:posOffset>
                </wp:positionV>
                <wp:extent cx="6967220" cy="2909570"/>
                <wp:effectExtent l="5080" t="5080" r="12700" b="19050"/>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7220" cy="2909570"/>
                        </a:xfrm>
                        <a:prstGeom prst="rect">
                          <a:avLst/>
                        </a:prstGeom>
                        <a:solidFill>
                          <a:srgbClr val="FFFFFF"/>
                        </a:solidFill>
                        <a:ln w="9525">
                          <a:solidFill>
                            <a:srgbClr val="000000"/>
                          </a:solidFill>
                          <a:miter lim="800000"/>
                          <a:headEnd/>
                          <a:tailEnd/>
                        </a:ln>
                      </wps:spPr>
                      <wps:txbx>
                        <w:txbxContent>
                          <w:p w14:paraId="090EA1DA" w14:textId="77777777" w:rsidR="00053BC2" w:rsidRDefault="00053BC2" w:rsidP="00053BC2">
                            <w:pPr>
                              <w:spacing w:after="0" w:line="240" w:lineRule="auto"/>
                              <w:rPr>
                                <w:rStyle w:val="auteur"/>
                                <w:rFonts w:cs="Tahoma"/>
                                <w:color w:val="00283C"/>
                                <w:sz w:val="24"/>
                                <w:szCs w:val="24"/>
                              </w:rPr>
                            </w:pPr>
                            <w:r w:rsidRPr="002C2370">
                              <w:rPr>
                                <w:b/>
                              </w:rPr>
                              <w:t>Document 2 :</w:t>
                            </w:r>
                            <w:r>
                              <w:rPr>
                                <w:b/>
                              </w:rPr>
                              <w:t xml:space="preserve"> </w:t>
                            </w:r>
                            <w:r w:rsidRPr="0012118B">
                              <w:rPr>
                                <w:rFonts w:cs="Tahoma"/>
                                <w:b/>
                                <w:color w:val="00283C"/>
                                <w:sz w:val="24"/>
                                <w:szCs w:val="24"/>
                              </w:rPr>
                              <w:t>Vanves-Malakoff : manif contre la fermeture du guichet SNCF</w:t>
                            </w:r>
                          </w:p>
                          <w:p w14:paraId="1163E63D" w14:textId="77777777" w:rsidR="00053BC2" w:rsidRPr="006678BE" w:rsidRDefault="00053BC2" w:rsidP="00053BC2">
                            <w:pPr>
                              <w:spacing w:line="240" w:lineRule="auto"/>
                              <w:rPr>
                                <w:b/>
                              </w:rPr>
                            </w:pPr>
                            <w:r w:rsidRPr="0012118B">
                              <w:rPr>
                                <w:rStyle w:val="auteur"/>
                                <w:rFonts w:cs="Tahoma"/>
                                <w:color w:val="00283C"/>
                                <w:sz w:val="24"/>
                                <w:szCs w:val="24"/>
                              </w:rPr>
                              <w:t>Le Parisien | 31 Mars 2015, 20h16</w:t>
                            </w:r>
                            <w:r w:rsidRPr="0012118B">
                              <w:rPr>
                                <w:rStyle w:val="auteur"/>
                                <w:rFonts w:cs="Tahoma"/>
                                <w:color w:val="00283C"/>
                                <w:sz w:val="24"/>
                                <w:szCs w:val="24"/>
                              </w:rPr>
                              <w:br/>
                            </w:r>
                            <w:r>
                              <w:rPr>
                                <w:rFonts w:cs="Tahoma"/>
                                <w:sz w:val="24"/>
                                <w:szCs w:val="24"/>
                              </w:rPr>
                              <w:br/>
                            </w:r>
                            <w:r w:rsidRPr="0012118B">
                              <w:rPr>
                                <w:rFonts w:cs="Tahoma"/>
                                <w:b/>
                                <w:sz w:val="24"/>
                                <w:szCs w:val="24"/>
                              </w:rPr>
                              <w:t>Ils sont une quarantaine massés ce mardi soir devant le guichet de la gare de Vanves-Malakof</w:t>
                            </w:r>
                            <w:r w:rsidR="00420BFC">
                              <w:rPr>
                                <w:rFonts w:cs="Tahoma"/>
                                <w:b/>
                                <w:sz w:val="24"/>
                                <w:szCs w:val="24"/>
                              </w:rPr>
                              <w:t>f, devant les grilles fermées. À</w:t>
                            </w:r>
                            <w:r w:rsidRPr="0012118B">
                              <w:rPr>
                                <w:rFonts w:cs="Tahoma"/>
                                <w:b/>
                                <w:sz w:val="24"/>
                                <w:szCs w:val="24"/>
                              </w:rPr>
                              <w:t xml:space="preserve"> l'appel du syndicat</w:t>
                            </w:r>
                            <w:r w:rsidRPr="006678BE">
                              <w:rPr>
                                <w:rFonts w:cs="Tahoma"/>
                                <w:b/>
                                <w:sz w:val="24"/>
                                <w:szCs w:val="24"/>
                              </w:rPr>
                              <w:t xml:space="preserve"> </w:t>
                            </w:r>
                            <w:hyperlink r:id="rId11" w:history="1">
                              <w:r w:rsidRPr="006678BE">
                                <w:rPr>
                                  <w:rStyle w:val="Lienhypertexte"/>
                                  <w:rFonts w:cs="Tahoma"/>
                                  <w:b/>
                                  <w:color w:val="auto"/>
                                  <w:sz w:val="24"/>
                                  <w:szCs w:val="24"/>
                                  <w:u w:val="none"/>
                                </w:rPr>
                                <w:t>CGT</w:t>
                              </w:r>
                            </w:hyperlink>
                            <w:r w:rsidRPr="006678BE">
                              <w:rPr>
                                <w:rFonts w:cs="Tahoma"/>
                                <w:b/>
                                <w:sz w:val="24"/>
                                <w:szCs w:val="24"/>
                              </w:rPr>
                              <w:t>, cheminots et habitants, soutenus par des élus Front de gauche, sont venus protester contre la suppression des ventes Grandes Lignes : à partir de ce mercredi, les usagers devront se contenter d'un automate.</w:t>
                            </w:r>
                          </w:p>
                          <w:p w14:paraId="408474EC" w14:textId="77777777" w:rsidR="00053BC2" w:rsidRPr="0012118B" w:rsidRDefault="00053BC2" w:rsidP="00053BC2">
                            <w:pPr>
                              <w:shd w:val="clear" w:color="auto" w:fill="FFFFFF"/>
                              <w:spacing w:after="0" w:line="240" w:lineRule="auto"/>
                              <w:rPr>
                                <w:rFonts w:eastAsia="Times New Roman" w:cs="Arial"/>
                                <w:sz w:val="24"/>
                                <w:szCs w:val="24"/>
                                <w:lang w:eastAsia="fr-FR"/>
                              </w:rPr>
                            </w:pPr>
                            <w:r w:rsidRPr="006678BE">
                              <w:rPr>
                                <w:rFonts w:cs="Tahoma"/>
                                <w:sz w:val="24"/>
                                <w:szCs w:val="24"/>
                              </w:rPr>
                              <w:t xml:space="preserve">La </w:t>
                            </w:r>
                            <w:hyperlink r:id="rId12" w:history="1">
                              <w:r w:rsidRPr="006678BE">
                                <w:rPr>
                                  <w:rStyle w:val="Lienhypertexte"/>
                                  <w:rFonts w:cs="Tahoma"/>
                                  <w:color w:val="auto"/>
                                  <w:sz w:val="24"/>
                                  <w:szCs w:val="24"/>
                                  <w:u w:val="none"/>
                                </w:rPr>
                                <w:t>SNCF</w:t>
                              </w:r>
                            </w:hyperlink>
                            <w:r w:rsidRPr="006678BE">
                              <w:rPr>
                                <w:rFonts w:cs="Tahoma"/>
                                <w:sz w:val="24"/>
                                <w:szCs w:val="24"/>
                              </w:rPr>
                              <w:t xml:space="preserve"> invoque l'évolution du comportement des usagers, « de plus en plus nombreux à utiliser </w:t>
                            </w:r>
                            <w:hyperlink r:id="rId13" w:history="1">
                              <w:r w:rsidRPr="006678BE">
                                <w:rPr>
                                  <w:rStyle w:val="Lienhypertexte"/>
                                  <w:rFonts w:cs="Tahoma"/>
                                  <w:color w:val="auto"/>
                                  <w:sz w:val="24"/>
                                  <w:szCs w:val="24"/>
                                  <w:u w:val="none"/>
                                </w:rPr>
                                <w:t>Internet</w:t>
                              </w:r>
                            </w:hyperlink>
                            <w:r w:rsidRPr="006678BE">
                              <w:rPr>
                                <w:rFonts w:cs="Tahoma"/>
                                <w:sz w:val="24"/>
                                <w:szCs w:val="24"/>
                              </w:rPr>
                              <w:t xml:space="preserve"> ». Mais pour les habitants, comme Eliane, une retraitée de Malakoff, la décision est incompréhensible : « Je </w:t>
                            </w:r>
                            <w:r w:rsidRPr="0012118B">
                              <w:rPr>
                                <w:rFonts w:cs="Tahoma"/>
                                <w:sz w:val="24"/>
                                <w:szCs w:val="24"/>
                              </w:rPr>
                              <w:t xml:space="preserve">venais toujours acheter mes billets ici, là il faudra que j'aille jusqu'à la gare Montparnasse. Je ne veux pas acheter sur Internet ! » « On supprime un service public de proximité, déplore Arnaud </w:t>
                            </w:r>
                            <w:proofErr w:type="spellStart"/>
                            <w:r w:rsidRPr="0012118B">
                              <w:rPr>
                                <w:rFonts w:cs="Tahoma"/>
                                <w:sz w:val="24"/>
                                <w:szCs w:val="24"/>
                              </w:rPr>
                              <w:t>Marcinkiewicz</w:t>
                            </w:r>
                            <w:proofErr w:type="spellEnd"/>
                            <w:r w:rsidRPr="0012118B">
                              <w:rPr>
                                <w:rFonts w:cs="Tahoma"/>
                                <w:sz w:val="24"/>
                                <w:szCs w:val="24"/>
                              </w:rPr>
                              <w:t>, délégué CGT. La direction de la SNCF veut privilégier la vente sur Internet, le nombre de guichets diminue », insiste le syndicaliste, qui craint les suppressions d'emplois.</w:t>
                            </w:r>
                          </w:p>
                          <w:p w14:paraId="34865581" w14:textId="77777777" w:rsidR="00053BC2" w:rsidRPr="0012118B" w:rsidRDefault="00053BC2" w:rsidP="00053BC2">
                            <w:pPr>
                              <w:shd w:val="clear" w:color="auto" w:fill="FFFFFF"/>
                              <w:spacing w:before="120" w:after="0" w:line="240" w:lineRule="auto"/>
                              <w:jc w:val="right"/>
                              <w:rPr>
                                <w:rFonts w:eastAsia="Times New Roman" w:cs="Arial"/>
                                <w:sz w:val="18"/>
                                <w:szCs w:val="18"/>
                                <w:lang w:eastAsia="fr-FR"/>
                              </w:rPr>
                            </w:pPr>
                            <w:hyperlink r:id="rId14" w:history="1">
                              <w:r w:rsidRPr="0012118B">
                                <w:rPr>
                                  <w:rStyle w:val="Lienhypertexte"/>
                                  <w:rFonts w:eastAsia="Times New Roman" w:cs="Arial"/>
                                  <w:sz w:val="18"/>
                                  <w:szCs w:val="18"/>
                                  <w:lang w:eastAsia="fr-FR"/>
                                </w:rPr>
                                <w:t>http://www.leparisien.fr/vanves-92170/vanves-malakoff-manif-contre-la-fermeture-du-guichet-sncf-31-03-2015-4654333.php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92C215" id="_x0000_t202" coordsize="21600,21600" o:spt="202" path="m0,0l0,21600,21600,21600,21600,0xe">
                <v:stroke joinstyle="miter"/>
                <v:path gradientshapeok="t" o:connecttype="rect"/>
              </v:shapetype>
              <v:shape id="Zone de texte 2" o:spid="_x0000_s1026" type="#_x0000_t202" style="position:absolute;margin-left:-7.6pt;margin-top:9.4pt;width:548.6pt;height:229.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CipC8CAABWBAAADgAAAGRycy9lMm9Eb2MueG1srFRNj9MwEL0j8R8s32nSqB/bqOlq6VKEtHxI&#10;CxdujuM0FrbH2G6T8usZO91SLXBB5GDZnvGbmfdmsr4dtCJH4bwEU9HpJKdEGA6NNPuKfvm8e3VD&#10;iQ/MNEyBERU9CU9vNy9frHtbigI6UI1wBEGML3tb0S4EW2aZ553QzE/ACoPGFpxmAY9unzWO9Yiu&#10;VVbk+SLrwTXWARfe4+39aKSbhN+2goePbetFIKqimFtIq0trHddss2bl3jHbSX5Og/1DFppJg0Ev&#10;UPcsMHJw8jcoLbkDD22YcNAZtK3kItWA1UzzZ9U8dsyKVAuS4+2FJv//YPmH4ydHZFPRGSWGaZTo&#10;KwpFGkGCGIIgRaSot75Ez0eLvmF4DQNKncr19gH4N08MbDtm9uLOOeg7wRpMcRpfZldPRxwfQer+&#10;PTQYix0CJKChdTryh4wQREepThd5MA/C8XKxWiyLAk0cbcUqX82XScCMlU/PrfPhrQBN4qaiDvVP&#10;8Oz44ENMh5VPLjGaByWbnVQqHdy+3ipHjgx7ZZe+VMEzN2VIX9HVvJiPDPwVIk/fnyC0DNj0SuqK&#10;3lycWBl5e2Oa1JKBSTXuMWVlzkRG7kYWw1APZ2FqaE5IqYOxuXEYcdOB+0FJj41dUf/9wJygRL0z&#10;KMtqOpvFSUiH2XwZCXXXlvrawgxHqIoGSsbtNozTc7BO7juMNDaCgTuUspWJ5Kj5mNU5b2zexP15&#10;0OJ0XJ+T16/fweYnAAAA//8DAFBLAwQUAAYACAAAACEAvnv4AuAAAAALAQAADwAAAGRycy9kb3du&#10;cmV2LnhtbEyPwU7DMBBE70j8g7VIXFBrN5QmhDgVQgLRGxQEVzd2kwh7HWw3DX/P9gTH1Yxm36vW&#10;k7NsNCH2HiUs5gKYwcbrHlsJ72+PswJYTAq1sh6NhB8TYV2fn1Wq1P6Ir2bcppbRCMZSSehSGkrO&#10;Y9MZp+LcDwYp2/vgVKIztFwHdaRxZ3kmxIo71SN96NRgHjrTfG0PTkKxfB4/4+b65aNZ7e1tusrH&#10;p+8g5eXFdH8HLJkp/ZXhhE/oUBPTzh9QR2YlzBY3GVUpKEjhVBBFRnY7Ccs8F8Driv93qH8BAAD/&#10;/wMAUEsBAi0AFAAGAAgAAAAhAOSZw8D7AAAA4QEAABMAAAAAAAAAAAAAAAAAAAAAAFtDb250ZW50&#10;X1R5cGVzXS54bWxQSwECLQAUAAYACAAAACEAI7Jq4dcAAACUAQAACwAAAAAAAAAAAAAAAAAsAQAA&#10;X3JlbHMvLnJlbHNQSwECLQAUAAYACAAAACEAjcCipC8CAABWBAAADgAAAAAAAAAAAAAAAAAsAgAA&#10;ZHJzL2Uyb0RvYy54bWxQSwECLQAUAAYACAAAACEAvnv4AuAAAAALAQAADwAAAAAAAAAAAAAAAACH&#10;BAAAZHJzL2Rvd25yZXYueG1sUEsFBgAAAAAEAAQA8wAAAJQFAAAAAA==&#10;">
                <v:textbox>
                  <w:txbxContent>
                    <w:p w14:paraId="090EA1DA" w14:textId="77777777" w:rsidR="00053BC2" w:rsidRDefault="00053BC2" w:rsidP="00053BC2">
                      <w:pPr>
                        <w:spacing w:after="0" w:line="240" w:lineRule="auto"/>
                        <w:rPr>
                          <w:rStyle w:val="auteur"/>
                          <w:rFonts w:cs="Tahoma"/>
                          <w:color w:val="00283C"/>
                          <w:sz w:val="24"/>
                          <w:szCs w:val="24"/>
                        </w:rPr>
                      </w:pPr>
                      <w:r w:rsidRPr="002C2370">
                        <w:rPr>
                          <w:b/>
                        </w:rPr>
                        <w:t>Document 2 :</w:t>
                      </w:r>
                      <w:r>
                        <w:rPr>
                          <w:b/>
                        </w:rPr>
                        <w:t xml:space="preserve"> </w:t>
                      </w:r>
                      <w:r w:rsidRPr="0012118B">
                        <w:rPr>
                          <w:rFonts w:cs="Tahoma"/>
                          <w:b/>
                          <w:color w:val="00283C"/>
                          <w:sz w:val="24"/>
                          <w:szCs w:val="24"/>
                        </w:rPr>
                        <w:t>Vanves-Malakoff : manif contre la fermeture du guichet SNCF</w:t>
                      </w:r>
                    </w:p>
                    <w:p w14:paraId="1163E63D" w14:textId="77777777" w:rsidR="00053BC2" w:rsidRPr="006678BE" w:rsidRDefault="00053BC2" w:rsidP="00053BC2">
                      <w:pPr>
                        <w:spacing w:line="240" w:lineRule="auto"/>
                        <w:rPr>
                          <w:b/>
                        </w:rPr>
                      </w:pPr>
                      <w:r w:rsidRPr="0012118B">
                        <w:rPr>
                          <w:rStyle w:val="auteur"/>
                          <w:rFonts w:cs="Tahoma"/>
                          <w:color w:val="00283C"/>
                          <w:sz w:val="24"/>
                          <w:szCs w:val="24"/>
                        </w:rPr>
                        <w:t>Le Parisien | 31 Mars 2015, 20h16</w:t>
                      </w:r>
                      <w:r w:rsidRPr="0012118B">
                        <w:rPr>
                          <w:rStyle w:val="auteur"/>
                          <w:rFonts w:cs="Tahoma"/>
                          <w:color w:val="00283C"/>
                          <w:sz w:val="24"/>
                          <w:szCs w:val="24"/>
                        </w:rPr>
                        <w:br/>
                      </w:r>
                      <w:r>
                        <w:rPr>
                          <w:rFonts w:cs="Tahoma"/>
                          <w:sz w:val="24"/>
                          <w:szCs w:val="24"/>
                        </w:rPr>
                        <w:br/>
                      </w:r>
                      <w:r w:rsidRPr="0012118B">
                        <w:rPr>
                          <w:rFonts w:cs="Tahoma"/>
                          <w:b/>
                          <w:sz w:val="24"/>
                          <w:szCs w:val="24"/>
                        </w:rPr>
                        <w:t>Ils sont une quarantaine massés ce mardi soir devant le guichet de la gare de Vanves-Malakof</w:t>
                      </w:r>
                      <w:r w:rsidR="00420BFC">
                        <w:rPr>
                          <w:rFonts w:cs="Tahoma"/>
                          <w:b/>
                          <w:sz w:val="24"/>
                          <w:szCs w:val="24"/>
                        </w:rPr>
                        <w:t>f, devant les grilles fermées. À</w:t>
                      </w:r>
                      <w:r w:rsidRPr="0012118B">
                        <w:rPr>
                          <w:rFonts w:cs="Tahoma"/>
                          <w:b/>
                          <w:sz w:val="24"/>
                          <w:szCs w:val="24"/>
                        </w:rPr>
                        <w:t xml:space="preserve"> l'appel du syndicat</w:t>
                      </w:r>
                      <w:r w:rsidRPr="006678BE">
                        <w:rPr>
                          <w:rFonts w:cs="Tahoma"/>
                          <w:b/>
                          <w:sz w:val="24"/>
                          <w:szCs w:val="24"/>
                        </w:rPr>
                        <w:t xml:space="preserve"> </w:t>
                      </w:r>
                      <w:hyperlink r:id="rId15" w:history="1">
                        <w:r w:rsidRPr="006678BE">
                          <w:rPr>
                            <w:rStyle w:val="Lienhypertexte"/>
                            <w:rFonts w:cs="Tahoma"/>
                            <w:b/>
                            <w:color w:val="auto"/>
                            <w:sz w:val="24"/>
                            <w:szCs w:val="24"/>
                            <w:u w:val="none"/>
                          </w:rPr>
                          <w:t>CGT</w:t>
                        </w:r>
                      </w:hyperlink>
                      <w:r w:rsidRPr="006678BE">
                        <w:rPr>
                          <w:rFonts w:cs="Tahoma"/>
                          <w:b/>
                          <w:sz w:val="24"/>
                          <w:szCs w:val="24"/>
                        </w:rPr>
                        <w:t>, cheminots et habitants, soutenus par des élus Front de gauche, sont venus protester contre la suppression des ventes Grandes Lignes : à partir de ce mercredi, les usagers devront se contenter d'un automate.</w:t>
                      </w:r>
                    </w:p>
                    <w:p w14:paraId="408474EC" w14:textId="77777777" w:rsidR="00053BC2" w:rsidRPr="0012118B" w:rsidRDefault="00053BC2" w:rsidP="00053BC2">
                      <w:pPr>
                        <w:shd w:val="clear" w:color="auto" w:fill="FFFFFF"/>
                        <w:spacing w:after="0" w:line="240" w:lineRule="auto"/>
                        <w:rPr>
                          <w:rFonts w:eastAsia="Times New Roman" w:cs="Arial"/>
                          <w:sz w:val="24"/>
                          <w:szCs w:val="24"/>
                          <w:lang w:eastAsia="fr-FR"/>
                        </w:rPr>
                      </w:pPr>
                      <w:r w:rsidRPr="006678BE">
                        <w:rPr>
                          <w:rFonts w:cs="Tahoma"/>
                          <w:sz w:val="24"/>
                          <w:szCs w:val="24"/>
                        </w:rPr>
                        <w:t xml:space="preserve">La </w:t>
                      </w:r>
                      <w:hyperlink r:id="rId16" w:history="1">
                        <w:r w:rsidRPr="006678BE">
                          <w:rPr>
                            <w:rStyle w:val="Lienhypertexte"/>
                            <w:rFonts w:cs="Tahoma"/>
                            <w:color w:val="auto"/>
                            <w:sz w:val="24"/>
                            <w:szCs w:val="24"/>
                            <w:u w:val="none"/>
                          </w:rPr>
                          <w:t>SNCF</w:t>
                        </w:r>
                      </w:hyperlink>
                      <w:r w:rsidRPr="006678BE">
                        <w:rPr>
                          <w:rFonts w:cs="Tahoma"/>
                          <w:sz w:val="24"/>
                          <w:szCs w:val="24"/>
                        </w:rPr>
                        <w:t xml:space="preserve"> invoque l'évolution du comportement des usagers, « de plus en plus nombreux à utiliser </w:t>
                      </w:r>
                      <w:hyperlink r:id="rId17" w:history="1">
                        <w:r w:rsidRPr="006678BE">
                          <w:rPr>
                            <w:rStyle w:val="Lienhypertexte"/>
                            <w:rFonts w:cs="Tahoma"/>
                            <w:color w:val="auto"/>
                            <w:sz w:val="24"/>
                            <w:szCs w:val="24"/>
                            <w:u w:val="none"/>
                          </w:rPr>
                          <w:t>Internet</w:t>
                        </w:r>
                      </w:hyperlink>
                      <w:r w:rsidRPr="006678BE">
                        <w:rPr>
                          <w:rFonts w:cs="Tahoma"/>
                          <w:sz w:val="24"/>
                          <w:szCs w:val="24"/>
                        </w:rPr>
                        <w:t xml:space="preserve"> ». Mais pour les habitants, comme Eliane, une retraitée de Malakoff, la décision est incompréhensible : « Je </w:t>
                      </w:r>
                      <w:r w:rsidRPr="0012118B">
                        <w:rPr>
                          <w:rFonts w:cs="Tahoma"/>
                          <w:sz w:val="24"/>
                          <w:szCs w:val="24"/>
                        </w:rPr>
                        <w:t xml:space="preserve">venais toujours acheter mes billets ici, là il faudra que j'aille jusqu'à la gare Montparnasse. Je ne veux pas acheter sur Internet ! » « On supprime un service public de proximité, déplore Arnaud </w:t>
                      </w:r>
                      <w:proofErr w:type="spellStart"/>
                      <w:r w:rsidRPr="0012118B">
                        <w:rPr>
                          <w:rFonts w:cs="Tahoma"/>
                          <w:sz w:val="24"/>
                          <w:szCs w:val="24"/>
                        </w:rPr>
                        <w:t>Marcinkiewicz</w:t>
                      </w:r>
                      <w:proofErr w:type="spellEnd"/>
                      <w:r w:rsidRPr="0012118B">
                        <w:rPr>
                          <w:rFonts w:cs="Tahoma"/>
                          <w:sz w:val="24"/>
                          <w:szCs w:val="24"/>
                        </w:rPr>
                        <w:t>, délégué CGT. La direction de la SNCF veut privilégier la vente sur Internet, le nombre de guichets diminue », insiste le syndicaliste, qui craint les suppressions d'emplois.</w:t>
                      </w:r>
                    </w:p>
                    <w:p w14:paraId="34865581" w14:textId="77777777" w:rsidR="00053BC2" w:rsidRPr="0012118B" w:rsidRDefault="00053BC2" w:rsidP="00053BC2">
                      <w:pPr>
                        <w:shd w:val="clear" w:color="auto" w:fill="FFFFFF"/>
                        <w:spacing w:before="120" w:after="0" w:line="240" w:lineRule="auto"/>
                        <w:jc w:val="right"/>
                        <w:rPr>
                          <w:rFonts w:eastAsia="Times New Roman" w:cs="Arial"/>
                          <w:sz w:val="18"/>
                          <w:szCs w:val="18"/>
                          <w:lang w:eastAsia="fr-FR"/>
                        </w:rPr>
                      </w:pPr>
                      <w:hyperlink r:id="rId18" w:history="1">
                        <w:r w:rsidRPr="0012118B">
                          <w:rPr>
                            <w:rStyle w:val="Lienhypertexte"/>
                            <w:rFonts w:eastAsia="Times New Roman" w:cs="Arial"/>
                            <w:sz w:val="18"/>
                            <w:szCs w:val="18"/>
                            <w:lang w:eastAsia="fr-FR"/>
                          </w:rPr>
                          <w:t>http://www.leparisien.fr/vanves-92170/vanves-malakoff-manif-contre-la-fermeture-du-guichet-sncf-31-03-2015-4654333.php</w:t>
                        </w:r>
                      </w:hyperlink>
                    </w:p>
                  </w:txbxContent>
                </v:textbox>
              </v:shape>
            </w:pict>
          </mc:Fallback>
        </mc:AlternateContent>
      </w:r>
    </w:p>
    <w:p w14:paraId="1A7BCFE1" w14:textId="77777777" w:rsidR="00053BC2" w:rsidRDefault="00053BC2" w:rsidP="00053BC2">
      <w:pPr>
        <w:rPr>
          <w:sz w:val="24"/>
          <w:szCs w:val="24"/>
        </w:rPr>
      </w:pPr>
    </w:p>
    <w:p w14:paraId="1AE2BB97" w14:textId="77777777" w:rsidR="00053BC2" w:rsidRDefault="00053BC2" w:rsidP="00053BC2">
      <w:pPr>
        <w:spacing w:after="0" w:line="240" w:lineRule="auto"/>
        <w:rPr>
          <w:rFonts w:ascii="Times New Roman" w:hAnsi="Times New Roman"/>
          <w:b/>
          <w:sz w:val="24"/>
          <w:szCs w:val="24"/>
        </w:rPr>
      </w:pPr>
    </w:p>
    <w:p w14:paraId="074342F6" w14:textId="77777777" w:rsidR="00053BC2" w:rsidRDefault="00053BC2" w:rsidP="00053BC2">
      <w:pPr>
        <w:spacing w:after="0" w:line="240" w:lineRule="auto"/>
        <w:rPr>
          <w:rFonts w:ascii="Times New Roman" w:hAnsi="Times New Roman"/>
          <w:b/>
          <w:sz w:val="24"/>
          <w:szCs w:val="24"/>
        </w:rPr>
      </w:pPr>
    </w:p>
    <w:p w14:paraId="3A6C8633" w14:textId="77777777" w:rsidR="00053BC2" w:rsidRDefault="00053BC2" w:rsidP="00053BC2">
      <w:pPr>
        <w:spacing w:after="0" w:line="240" w:lineRule="auto"/>
        <w:rPr>
          <w:rFonts w:ascii="Times New Roman" w:hAnsi="Times New Roman"/>
          <w:b/>
          <w:sz w:val="24"/>
          <w:szCs w:val="24"/>
        </w:rPr>
      </w:pPr>
    </w:p>
    <w:p w14:paraId="70651A28" w14:textId="77777777" w:rsidR="00053BC2" w:rsidRDefault="00053BC2" w:rsidP="00053BC2">
      <w:pPr>
        <w:spacing w:after="0" w:line="240" w:lineRule="auto"/>
        <w:rPr>
          <w:rFonts w:ascii="Times New Roman" w:hAnsi="Times New Roman"/>
          <w:b/>
          <w:sz w:val="24"/>
          <w:szCs w:val="24"/>
        </w:rPr>
      </w:pPr>
    </w:p>
    <w:p w14:paraId="71A9633E" w14:textId="77777777" w:rsidR="00053BC2" w:rsidRDefault="00053BC2" w:rsidP="00053BC2">
      <w:pPr>
        <w:spacing w:after="0" w:line="240" w:lineRule="auto"/>
        <w:rPr>
          <w:rFonts w:ascii="Times New Roman" w:hAnsi="Times New Roman"/>
          <w:b/>
          <w:sz w:val="24"/>
          <w:szCs w:val="24"/>
        </w:rPr>
      </w:pPr>
    </w:p>
    <w:p w14:paraId="0A514553" w14:textId="77777777" w:rsidR="00053BC2" w:rsidRDefault="00053BC2" w:rsidP="00053BC2">
      <w:pPr>
        <w:spacing w:after="0" w:line="240" w:lineRule="auto"/>
        <w:rPr>
          <w:rFonts w:ascii="Times New Roman" w:hAnsi="Times New Roman"/>
          <w:b/>
          <w:sz w:val="24"/>
          <w:szCs w:val="24"/>
        </w:rPr>
      </w:pPr>
    </w:p>
    <w:p w14:paraId="6ADD481B" w14:textId="77777777" w:rsidR="00053BC2" w:rsidRDefault="00053BC2" w:rsidP="00053BC2">
      <w:pPr>
        <w:spacing w:after="0" w:line="240" w:lineRule="auto"/>
        <w:rPr>
          <w:rFonts w:ascii="Times New Roman" w:hAnsi="Times New Roman"/>
          <w:b/>
          <w:sz w:val="24"/>
          <w:szCs w:val="24"/>
        </w:rPr>
      </w:pPr>
    </w:p>
    <w:p w14:paraId="46243489" w14:textId="77777777" w:rsidR="00053BC2" w:rsidRDefault="00053BC2" w:rsidP="00053BC2">
      <w:pPr>
        <w:spacing w:after="0" w:line="240" w:lineRule="auto"/>
        <w:rPr>
          <w:rFonts w:ascii="Times New Roman" w:hAnsi="Times New Roman"/>
          <w:b/>
          <w:sz w:val="24"/>
          <w:szCs w:val="24"/>
        </w:rPr>
      </w:pPr>
    </w:p>
    <w:p w14:paraId="76004801" w14:textId="77777777" w:rsidR="00053BC2" w:rsidRDefault="00053BC2" w:rsidP="00053BC2">
      <w:pPr>
        <w:spacing w:after="0" w:line="240" w:lineRule="auto"/>
        <w:rPr>
          <w:rFonts w:ascii="Times New Roman" w:hAnsi="Times New Roman"/>
          <w:b/>
          <w:sz w:val="24"/>
          <w:szCs w:val="24"/>
        </w:rPr>
      </w:pPr>
    </w:p>
    <w:p w14:paraId="03D73F36" w14:textId="77777777" w:rsidR="00053BC2" w:rsidRDefault="00053BC2" w:rsidP="00053BC2">
      <w:pPr>
        <w:spacing w:after="0" w:line="240" w:lineRule="auto"/>
        <w:rPr>
          <w:rFonts w:ascii="Times New Roman" w:hAnsi="Times New Roman"/>
          <w:b/>
          <w:sz w:val="24"/>
          <w:szCs w:val="24"/>
        </w:rPr>
      </w:pPr>
    </w:p>
    <w:p w14:paraId="73A09D02" w14:textId="77777777" w:rsidR="00053BC2" w:rsidRPr="009E4085" w:rsidRDefault="00053BC2" w:rsidP="00053BC2">
      <w:pPr>
        <w:spacing w:after="0" w:line="240" w:lineRule="auto"/>
        <w:rPr>
          <w:rFonts w:ascii="Times New Roman" w:hAnsi="Times New Roman"/>
          <w:b/>
          <w:sz w:val="24"/>
          <w:szCs w:val="24"/>
        </w:rPr>
      </w:pPr>
      <w:r>
        <w:rPr>
          <w:rFonts w:ascii="Times New Roman" w:hAnsi="Times New Roman"/>
          <w:b/>
          <w:sz w:val="24"/>
          <w:szCs w:val="24"/>
        </w:rPr>
        <w:br w:type="page"/>
      </w:r>
      <w:r>
        <w:rPr>
          <w:rFonts w:ascii="Times New Roman" w:hAnsi="Times New Roman"/>
          <w:b/>
          <w:sz w:val="24"/>
          <w:szCs w:val="24"/>
        </w:rPr>
        <w:lastRenderedPageBreak/>
        <w:t xml:space="preserve">Document 3 : </w:t>
      </w:r>
      <w:r>
        <w:rPr>
          <w:rFonts w:ascii="Times New Roman" w:hAnsi="Times New Roman"/>
          <w:b/>
          <w:sz w:val="24"/>
          <w:szCs w:val="24"/>
        </w:rPr>
        <w:tab/>
        <w:t xml:space="preserve">Dossier de presse </w:t>
      </w:r>
      <w:proofErr w:type="spellStart"/>
      <w:r>
        <w:rPr>
          <w:rFonts w:ascii="Times New Roman" w:hAnsi="Times New Roman"/>
          <w:b/>
          <w:sz w:val="24"/>
          <w:szCs w:val="24"/>
        </w:rPr>
        <w:t>Corporate</w:t>
      </w:r>
      <w:proofErr w:type="spellEnd"/>
      <w:r>
        <w:rPr>
          <w:rFonts w:ascii="Times New Roman" w:hAnsi="Times New Roman"/>
          <w:b/>
          <w:sz w:val="24"/>
          <w:szCs w:val="24"/>
        </w:rPr>
        <w:t xml:space="preserve"> 2014</w:t>
      </w:r>
      <w:r>
        <w:rPr>
          <w:rFonts w:ascii="Times New Roman" w:hAnsi="Times New Roman"/>
          <w:b/>
          <w:sz w:val="24"/>
          <w:szCs w:val="24"/>
        </w:rPr>
        <w:tab/>
      </w:r>
      <w:r>
        <w:rPr>
          <w:rFonts w:ascii="Times New Roman" w:hAnsi="Times New Roman"/>
          <w:b/>
          <w:sz w:val="24"/>
          <w:szCs w:val="24"/>
        </w:rPr>
        <w:tab/>
      </w:r>
      <w:r w:rsidRPr="008B5544">
        <w:rPr>
          <w:rFonts w:ascii="Times New Roman" w:hAnsi="Times New Roman"/>
          <w:sz w:val="24"/>
          <w:szCs w:val="24"/>
        </w:rPr>
        <w:t>Extraits</w:t>
      </w:r>
    </w:p>
    <w:p w14:paraId="73B43DE0" w14:textId="77777777" w:rsidR="00053BC2" w:rsidRPr="0032750A" w:rsidRDefault="00053BC2" w:rsidP="00053BC2">
      <w:pPr>
        <w:pBdr>
          <w:top w:val="single" w:sz="4" w:space="1" w:color="auto"/>
          <w:left w:val="single" w:sz="4" w:space="4" w:color="auto"/>
          <w:bottom w:val="single" w:sz="4" w:space="1" w:color="auto"/>
          <w:right w:val="single" w:sz="4" w:space="4" w:color="auto"/>
        </w:pBdr>
        <w:spacing w:after="0" w:line="240" w:lineRule="auto"/>
        <w:ind w:left="284" w:right="741"/>
        <w:rPr>
          <w:rFonts w:ascii="Arial" w:eastAsia="Times New Roman" w:hAnsi="Arial" w:cs="Arial"/>
          <w:b/>
          <w:noProof/>
          <w:sz w:val="20"/>
          <w:szCs w:val="20"/>
          <w:lang w:eastAsia="fr-FR"/>
        </w:rPr>
      </w:pPr>
      <w:r>
        <w:rPr>
          <w:rFonts w:ascii="Avenir-Roman" w:hAnsi="Avenir-Roman" w:cs="Avenir-Roman"/>
          <w:color w:val="000000"/>
          <w:sz w:val="19"/>
          <w:szCs w:val="19"/>
          <w:lang w:eastAsia="fr-FR"/>
        </w:rPr>
        <w:t>En 2013 le mobile s’est imposé comme le nouveau média de masse avec plus de 27 millions de mobinautes français équipés de smartphones (50 % de la population française)</w:t>
      </w:r>
      <w:r>
        <w:rPr>
          <w:rFonts w:ascii="Avenir-Roman" w:hAnsi="Avenir-Roman" w:cs="Avenir-Roman"/>
          <w:color w:val="000000"/>
          <w:sz w:val="11"/>
          <w:szCs w:val="11"/>
          <w:lang w:eastAsia="fr-FR"/>
        </w:rPr>
        <w:t>1</w:t>
      </w:r>
      <w:r>
        <w:rPr>
          <w:rFonts w:ascii="Avenir-Roman" w:hAnsi="Avenir-Roman" w:cs="Avenir-Roman"/>
          <w:color w:val="000000"/>
          <w:sz w:val="19"/>
          <w:szCs w:val="19"/>
          <w:lang w:eastAsia="fr-FR"/>
        </w:rPr>
        <w:t>. 29 % des foyers (7,9 millions) sont désormais équipés de tablettes. Le mobile représente aujourd’hui 10 % du chiffre d’affaires de l’etourisme</w:t>
      </w:r>
      <w:r>
        <w:rPr>
          <w:rFonts w:ascii="Avenir-Roman" w:hAnsi="Avenir-Roman" w:cs="Avenir-Roman"/>
          <w:color w:val="000000"/>
          <w:sz w:val="11"/>
          <w:szCs w:val="11"/>
          <w:lang w:eastAsia="fr-FR"/>
        </w:rPr>
        <w:t>2</w:t>
      </w:r>
      <w:r>
        <w:rPr>
          <w:rFonts w:ascii="Avenir-Roman" w:hAnsi="Avenir-Roman" w:cs="Avenir-Roman"/>
          <w:color w:val="000000"/>
          <w:sz w:val="19"/>
          <w:szCs w:val="19"/>
          <w:lang w:eastAsia="fr-FR"/>
        </w:rPr>
        <w:t>.</w:t>
      </w:r>
    </w:p>
    <w:p w14:paraId="64B6A6CB" w14:textId="77777777" w:rsidR="00053BC2" w:rsidRPr="009E4085" w:rsidRDefault="00053BC2" w:rsidP="00053BC2">
      <w:pPr>
        <w:autoSpaceDE w:val="0"/>
        <w:autoSpaceDN w:val="0"/>
        <w:adjustRightInd w:val="0"/>
        <w:spacing w:after="0" w:line="240" w:lineRule="auto"/>
        <w:ind w:left="284" w:right="741"/>
        <w:rPr>
          <w:rFonts w:ascii="Avenir-Medium" w:hAnsi="Avenir-Medium" w:cs="Avenir-Medium"/>
          <w:color w:val="A60576"/>
          <w:lang w:eastAsia="fr-FR"/>
        </w:rPr>
      </w:pPr>
    </w:p>
    <w:p w14:paraId="4E29B3A7" w14:textId="77777777" w:rsidR="00053BC2" w:rsidRPr="008B5544" w:rsidRDefault="00053BC2" w:rsidP="00053BC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right="741"/>
        <w:rPr>
          <w:rFonts w:ascii="Avenir-Medium" w:hAnsi="Avenir-Medium" w:cs="Avenir-Medium"/>
          <w:color w:val="A60576"/>
          <w:sz w:val="36"/>
          <w:szCs w:val="36"/>
          <w:lang w:eastAsia="fr-FR"/>
        </w:rPr>
      </w:pPr>
      <w:r w:rsidRPr="008B5544">
        <w:rPr>
          <w:rFonts w:ascii="Avenir-Medium" w:hAnsi="Avenir-Medium" w:cs="Avenir-Medium"/>
          <w:color w:val="A60576"/>
          <w:sz w:val="36"/>
          <w:szCs w:val="36"/>
          <w:lang w:eastAsia="fr-FR"/>
        </w:rPr>
        <w:t xml:space="preserve">Les nouvelles frontières de </w:t>
      </w:r>
      <w:r w:rsidRPr="008B5544">
        <w:rPr>
          <w:rFonts w:ascii="Avenir-Book" w:hAnsi="Avenir-Book" w:cs="Avenir-Book"/>
          <w:color w:val="EE145B"/>
          <w:sz w:val="36"/>
          <w:szCs w:val="36"/>
          <w:lang w:eastAsia="fr-FR"/>
        </w:rPr>
        <w:t>l’expérience</w:t>
      </w:r>
      <w:r w:rsidRPr="008B5544">
        <w:rPr>
          <w:rFonts w:ascii="Avenir-Medium" w:hAnsi="Avenir-Medium" w:cs="Avenir-Medium"/>
          <w:color w:val="A60576"/>
          <w:sz w:val="36"/>
          <w:szCs w:val="36"/>
          <w:lang w:eastAsia="fr-FR"/>
        </w:rPr>
        <w:t xml:space="preserve"> </w:t>
      </w:r>
      <w:r w:rsidRPr="008B5544">
        <w:rPr>
          <w:rFonts w:ascii="Avenir-Book" w:hAnsi="Avenir-Book" w:cs="Avenir-Book"/>
          <w:color w:val="EE145B"/>
          <w:sz w:val="36"/>
          <w:szCs w:val="36"/>
          <w:lang w:eastAsia="fr-FR"/>
        </w:rPr>
        <w:t>client</w:t>
      </w:r>
    </w:p>
    <w:p w14:paraId="30DDFBD0" w14:textId="77777777" w:rsidR="00053BC2" w:rsidRDefault="00053BC2" w:rsidP="00053BC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right="741"/>
        <w:rPr>
          <w:rFonts w:ascii="Avenir-Roman" w:hAnsi="Avenir-Roman" w:cs="Avenir-Roman"/>
          <w:color w:val="000000"/>
          <w:sz w:val="19"/>
          <w:szCs w:val="19"/>
          <w:lang w:eastAsia="fr-FR"/>
        </w:rPr>
      </w:pPr>
      <w:r>
        <w:rPr>
          <w:rFonts w:ascii="Avenir-Black" w:hAnsi="Avenir-Black" w:cs="Avenir-Black"/>
          <w:color w:val="000000"/>
          <w:sz w:val="19"/>
          <w:szCs w:val="19"/>
          <w:lang w:eastAsia="fr-FR"/>
        </w:rPr>
        <w:t xml:space="preserve">Plus agiles, plus offensifs. </w:t>
      </w:r>
      <w:r>
        <w:rPr>
          <w:rFonts w:ascii="Avenir-Roman" w:hAnsi="Avenir-Roman" w:cs="Avenir-Roman"/>
          <w:color w:val="000000"/>
          <w:sz w:val="19"/>
          <w:szCs w:val="19"/>
          <w:lang w:eastAsia="fr-FR"/>
        </w:rPr>
        <w:t>En 2013, malgré un contexte économique difficile, Voyages-sncf.com a atteint la barre symbolique des 4 milliards d’euros de volume d’affaires, 75 millions de billets de train vendus, soit une progression de 4% en un an. Ces résultats, nous les devons à notre capacité à travailler de concert. Ils confortent notre stratégie. Ils nous permettent d’envisager l’année à venir avec confiance. Mais surtout, ils renforcent nos ambitions.</w:t>
      </w:r>
      <w:r>
        <w:rPr>
          <w:rFonts w:ascii="Avenir-Roman" w:hAnsi="Avenir-Roman" w:cs="Avenir-Roman"/>
          <w:color w:val="000000"/>
          <w:sz w:val="19"/>
          <w:szCs w:val="19"/>
          <w:lang w:eastAsia="fr-FR"/>
        </w:rPr>
        <w:br/>
      </w:r>
    </w:p>
    <w:p w14:paraId="4F1234DA" w14:textId="77777777" w:rsidR="00053BC2" w:rsidRDefault="00053BC2" w:rsidP="00053BC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right="741"/>
        <w:rPr>
          <w:rFonts w:ascii="Avenir-Roman" w:hAnsi="Avenir-Roman" w:cs="Avenir-Roman"/>
          <w:color w:val="000000"/>
          <w:sz w:val="19"/>
          <w:szCs w:val="19"/>
          <w:lang w:eastAsia="fr-FR"/>
        </w:rPr>
      </w:pPr>
      <w:r w:rsidRPr="008B5544">
        <w:rPr>
          <w:rFonts w:ascii="Avenir-Black" w:hAnsi="Avenir-Black" w:cs="Avenir-Black"/>
          <w:color w:val="C00000"/>
          <w:sz w:val="19"/>
          <w:szCs w:val="19"/>
          <w:lang w:eastAsia="fr-FR"/>
        </w:rPr>
        <w:t>Notre conviction ?</w:t>
      </w:r>
      <w:r>
        <w:rPr>
          <w:rFonts w:ascii="Avenir-Black" w:hAnsi="Avenir-Black" w:cs="Avenir-Black"/>
          <w:color w:val="F36622"/>
          <w:sz w:val="19"/>
          <w:szCs w:val="19"/>
          <w:lang w:eastAsia="fr-FR"/>
        </w:rPr>
        <w:t xml:space="preserve"> </w:t>
      </w:r>
      <w:r>
        <w:rPr>
          <w:rFonts w:ascii="Avenir-Black" w:hAnsi="Avenir-Black" w:cs="Avenir-Black"/>
          <w:color w:val="F36622"/>
          <w:sz w:val="19"/>
          <w:szCs w:val="19"/>
          <w:lang w:eastAsia="fr-FR"/>
        </w:rPr>
        <w:br/>
      </w:r>
      <w:r>
        <w:rPr>
          <w:rFonts w:ascii="Avenir-Roman" w:hAnsi="Avenir-Roman" w:cs="Avenir-Roman"/>
          <w:color w:val="000000"/>
          <w:sz w:val="19"/>
          <w:szCs w:val="19"/>
          <w:lang w:eastAsia="fr-FR"/>
        </w:rPr>
        <w:t>Internet est mort. Aujourd’hui l’écosystème numérique s’est métamorphosé.</w:t>
      </w:r>
    </w:p>
    <w:p w14:paraId="08826451" w14:textId="77777777" w:rsidR="00053BC2" w:rsidRPr="003D12AC" w:rsidRDefault="00053BC2" w:rsidP="00053BC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right="741"/>
        <w:rPr>
          <w:rFonts w:ascii="Avenir-Roman" w:hAnsi="Avenir-Roman" w:cs="Avenir-Roman"/>
          <w:color w:val="000000"/>
          <w:sz w:val="19"/>
          <w:szCs w:val="19"/>
          <w:lang w:eastAsia="fr-FR"/>
        </w:rPr>
      </w:pPr>
      <w:r>
        <w:rPr>
          <w:rFonts w:ascii="Avenir-Roman" w:hAnsi="Avenir-Roman" w:cs="Avenir-Roman"/>
          <w:color w:val="000000"/>
          <w:sz w:val="19"/>
          <w:szCs w:val="19"/>
          <w:lang w:eastAsia="fr-FR"/>
        </w:rPr>
        <w:t xml:space="preserve">Il n’y a plus d’Internet, mais des </w:t>
      </w:r>
      <w:proofErr w:type="spellStart"/>
      <w:r>
        <w:rPr>
          <w:rFonts w:ascii="Avenir-Roman" w:hAnsi="Avenir-Roman" w:cs="Avenir-Roman"/>
          <w:color w:val="000000"/>
          <w:sz w:val="19"/>
          <w:szCs w:val="19"/>
          <w:lang w:eastAsia="fr-FR"/>
        </w:rPr>
        <w:t>Internets</w:t>
      </w:r>
      <w:proofErr w:type="spellEnd"/>
      <w:r>
        <w:rPr>
          <w:rFonts w:ascii="Avenir-Roman" w:hAnsi="Avenir-Roman" w:cs="Avenir-Roman"/>
          <w:color w:val="000000"/>
          <w:sz w:val="19"/>
          <w:szCs w:val="19"/>
          <w:lang w:eastAsia="fr-FR"/>
        </w:rPr>
        <w:t>. Le monde du web s’est fragmenté en univers distincts, à l’image des continents que nous connaissons. Ils se nomment Apple, Google ou encore Microsoft. Chacun possède ses logiques de navigation, ses contraintes propres. Voyages-sncf.com doit aujourd’hui faire face à ce monde technologiquement éclaté. Mais le défi n’est pas tant d’être présent dans ces univers : il s’agit d’être partout les meilleurs. Et nous y parvenons en misant sur des services simples et personnalisés.</w:t>
      </w:r>
    </w:p>
    <w:p w14:paraId="0D4F3818" w14:textId="77777777" w:rsidR="00053BC2" w:rsidRPr="002C2370" w:rsidRDefault="00053BC2" w:rsidP="00053BC2">
      <w:pPr>
        <w:autoSpaceDE w:val="0"/>
        <w:autoSpaceDN w:val="0"/>
        <w:adjustRightInd w:val="0"/>
        <w:spacing w:after="0" w:line="240" w:lineRule="auto"/>
        <w:ind w:left="284" w:right="741"/>
        <w:rPr>
          <w:rFonts w:ascii="Avenir-Medium" w:hAnsi="Avenir-Medium" w:cs="Avenir-Medium"/>
          <w:color w:val="76923C"/>
          <w:lang w:eastAsia="fr-FR"/>
        </w:rPr>
      </w:pPr>
    </w:p>
    <w:p w14:paraId="33279AD4" w14:textId="77777777" w:rsidR="00053BC2" w:rsidRPr="0032750A" w:rsidRDefault="00053BC2" w:rsidP="00053BC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right="741"/>
        <w:rPr>
          <w:rFonts w:ascii="Avenir-Medium" w:hAnsi="Avenir-Medium" w:cs="Avenir-Medium"/>
          <w:color w:val="76923C"/>
          <w:sz w:val="36"/>
          <w:szCs w:val="36"/>
          <w:lang w:eastAsia="fr-FR"/>
        </w:rPr>
      </w:pPr>
      <w:r w:rsidRPr="0032750A">
        <w:rPr>
          <w:rFonts w:ascii="Avenir-Medium" w:hAnsi="Avenir-Medium" w:cs="Avenir-Medium"/>
          <w:color w:val="76923C"/>
          <w:sz w:val="36"/>
          <w:szCs w:val="36"/>
          <w:lang w:eastAsia="fr-FR"/>
        </w:rPr>
        <w:t>Client que veux-tu ?</w:t>
      </w:r>
      <w:r w:rsidRPr="0032750A">
        <w:rPr>
          <w:rFonts w:ascii="Avenir-Medium" w:hAnsi="Avenir-Medium" w:cs="Avenir-Medium"/>
          <w:color w:val="76923C"/>
          <w:sz w:val="36"/>
          <w:szCs w:val="36"/>
          <w:lang w:eastAsia="fr-FR"/>
        </w:rPr>
        <w:tab/>
      </w:r>
      <w:r w:rsidRPr="0032750A">
        <w:rPr>
          <w:rFonts w:ascii="Avenir-Medium" w:hAnsi="Avenir-Medium" w:cs="Avenir-Medium"/>
          <w:color w:val="76923C"/>
          <w:sz w:val="32"/>
          <w:szCs w:val="32"/>
          <w:lang w:eastAsia="fr-FR"/>
        </w:rPr>
        <w:t>Les voies d’une expérience client enrichie</w:t>
      </w:r>
    </w:p>
    <w:p w14:paraId="116B9401" w14:textId="77777777" w:rsidR="00053BC2" w:rsidRPr="0032750A" w:rsidRDefault="00053BC2" w:rsidP="00053BC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right="741"/>
        <w:rPr>
          <w:rFonts w:ascii="Avenir-Black" w:hAnsi="Avenir-Black" w:cs="Avenir-Black"/>
          <w:color w:val="76923C"/>
          <w:sz w:val="19"/>
          <w:szCs w:val="19"/>
          <w:lang w:eastAsia="fr-FR"/>
        </w:rPr>
      </w:pPr>
      <w:r w:rsidRPr="0032750A">
        <w:rPr>
          <w:rFonts w:ascii="Avenir-Black" w:hAnsi="Avenir-Black" w:cs="Avenir-Black"/>
          <w:color w:val="76923C"/>
          <w:sz w:val="19"/>
          <w:szCs w:val="19"/>
          <w:lang w:eastAsia="fr-FR"/>
        </w:rPr>
        <w:t>L’e-commerce doit s’adapter en permanence à un environnement technologique et d’usage particulièrement mouvant. Chez Voyages-sncf.com, ces enjeux ont un point commun : le client. Et une finalité : sa satisfaction.</w:t>
      </w:r>
    </w:p>
    <w:p w14:paraId="6719ADCC" w14:textId="77777777" w:rsidR="00053BC2" w:rsidRPr="0032750A" w:rsidRDefault="00053BC2" w:rsidP="00053BC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right="741"/>
        <w:rPr>
          <w:rFonts w:ascii="Avenir-Book" w:hAnsi="Avenir-Book" w:cs="Avenir-Book"/>
          <w:color w:val="76923C"/>
          <w:sz w:val="36"/>
          <w:szCs w:val="36"/>
          <w:lang w:eastAsia="fr-FR"/>
        </w:rPr>
      </w:pPr>
      <w:r w:rsidRPr="0032750A">
        <w:rPr>
          <w:noProof/>
          <w:color w:val="76923C"/>
          <w:sz w:val="24"/>
          <w:szCs w:val="24"/>
          <w:lang w:eastAsia="fr-FR"/>
        </w:rPr>
        <w:br/>
      </w:r>
      <w:r w:rsidRPr="0032750A">
        <w:rPr>
          <w:rFonts w:ascii="Avenir-Book" w:hAnsi="Avenir-Book" w:cs="Avenir-Book"/>
          <w:color w:val="76923C"/>
          <w:sz w:val="36"/>
          <w:szCs w:val="36"/>
          <w:lang w:eastAsia="fr-FR"/>
        </w:rPr>
        <w:t>La face mobile du e-commerce</w:t>
      </w:r>
    </w:p>
    <w:p w14:paraId="5F2D573B" w14:textId="77777777" w:rsidR="00053BC2" w:rsidRPr="0032750A" w:rsidRDefault="00053BC2" w:rsidP="00053BC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right="741"/>
        <w:rPr>
          <w:rFonts w:ascii="Avenir-Heavy" w:hAnsi="Avenir-Heavy" w:cs="Avenir-Heavy"/>
          <w:color w:val="76923C"/>
          <w:sz w:val="20"/>
          <w:szCs w:val="20"/>
          <w:lang w:eastAsia="fr-FR"/>
        </w:rPr>
      </w:pPr>
      <w:r w:rsidRPr="0032750A">
        <w:rPr>
          <w:rFonts w:ascii="Avenir-Heavy" w:hAnsi="Avenir-Heavy" w:cs="Avenir-Heavy"/>
          <w:color w:val="76923C"/>
          <w:sz w:val="20"/>
          <w:szCs w:val="20"/>
          <w:lang w:eastAsia="fr-FR"/>
        </w:rPr>
        <w:t>Le mobile est partout. Non content d’avoir révolutionné nos modes de communication, il s’apprête à tout changer dans nos façons de consommer. Rencontre avec un ami qui vous veut du bien</w:t>
      </w:r>
      <w:r w:rsidRPr="0032750A">
        <w:rPr>
          <w:rFonts w:ascii="Avenir-Heavy" w:hAnsi="Avenir-Heavy" w:cs="Avenir-Heavy"/>
          <w:color w:val="76923C"/>
          <w:sz w:val="20"/>
          <w:szCs w:val="20"/>
          <w:lang w:eastAsia="fr-FR"/>
        </w:rPr>
        <w:br/>
      </w:r>
    </w:p>
    <w:p w14:paraId="69785064" w14:textId="77777777" w:rsidR="00053BC2" w:rsidRPr="0032750A" w:rsidRDefault="00053BC2" w:rsidP="00053BC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right="741"/>
        <w:jc w:val="right"/>
        <w:rPr>
          <w:rFonts w:ascii="Avenir-Heavy" w:hAnsi="Avenir-Heavy" w:cs="Avenir-Heavy"/>
          <w:color w:val="76923C"/>
          <w:sz w:val="18"/>
          <w:szCs w:val="18"/>
          <w:lang w:eastAsia="fr-FR"/>
        </w:rPr>
      </w:pPr>
      <w:r>
        <w:rPr>
          <w:rFonts w:ascii="Avenir-Heavy" w:hAnsi="Avenir-Heavy" w:cs="Avenir-Heavy"/>
          <w:color w:val="76923C"/>
          <w:sz w:val="18"/>
          <w:szCs w:val="18"/>
          <w:lang w:eastAsia="fr-FR"/>
        </w:rPr>
        <w:t>Le mobile devenu média de masse</w:t>
      </w:r>
    </w:p>
    <w:p w14:paraId="47B103FD" w14:textId="77777777" w:rsidR="00053BC2" w:rsidRDefault="0021654F" w:rsidP="00053BC2">
      <w:pPr>
        <w:spacing w:before="100" w:beforeAutospacing="1" w:line="270" w:lineRule="atLeast"/>
        <w:ind w:left="284" w:right="741"/>
        <w:rPr>
          <w:noProof/>
          <w:lang w:eastAsia="fr-FR"/>
        </w:rPr>
      </w:pPr>
      <w:r>
        <w:rPr>
          <w:noProof/>
          <w:lang w:eastAsia="fr-FR"/>
        </w:rPr>
        <mc:AlternateContent>
          <mc:Choice Requires="wps">
            <w:drawing>
              <wp:anchor distT="0" distB="0" distL="114300" distR="114300" simplePos="0" relativeHeight="251656704" behindDoc="0" locked="0" layoutInCell="1" allowOverlap="1" wp14:anchorId="083527B8" wp14:editId="7A4164CE">
                <wp:simplePos x="0" y="0"/>
                <wp:positionH relativeFrom="column">
                  <wp:posOffset>216535</wp:posOffset>
                </wp:positionH>
                <wp:positionV relativeFrom="paragraph">
                  <wp:posOffset>85725</wp:posOffset>
                </wp:positionV>
                <wp:extent cx="4150995" cy="397510"/>
                <wp:effectExtent l="635" t="0" r="13970" b="120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0995" cy="397510"/>
                        </a:xfrm>
                        <a:prstGeom prst="rect">
                          <a:avLst/>
                        </a:prstGeom>
                        <a:solidFill>
                          <a:srgbClr val="FFFFFF"/>
                        </a:solidFill>
                        <a:ln w="9525">
                          <a:solidFill>
                            <a:srgbClr val="000000"/>
                          </a:solidFill>
                          <a:miter lim="800000"/>
                          <a:headEnd/>
                          <a:tailEnd/>
                        </a:ln>
                      </wps:spPr>
                      <wps:txbx>
                        <w:txbxContent>
                          <w:p w14:paraId="12537927" w14:textId="77777777" w:rsidR="00053BC2" w:rsidRPr="009E4085" w:rsidRDefault="00053BC2" w:rsidP="00053BC2">
                            <w:pPr>
                              <w:autoSpaceDE w:val="0"/>
                              <w:autoSpaceDN w:val="0"/>
                              <w:adjustRightInd w:val="0"/>
                              <w:spacing w:after="0" w:line="240" w:lineRule="auto"/>
                              <w:ind w:right="-4"/>
                              <w:rPr>
                                <w:rFonts w:ascii="Avenir-Book" w:hAnsi="Avenir-Book" w:cs="Avenir-Book"/>
                                <w:color w:val="76923C"/>
                                <w:sz w:val="32"/>
                                <w:szCs w:val="32"/>
                                <w:lang w:eastAsia="fr-FR"/>
                              </w:rPr>
                            </w:pPr>
                            <w:r w:rsidRPr="002C2370">
                              <w:rPr>
                                <w:rFonts w:ascii="Avenir-Book" w:hAnsi="Avenir-Book" w:cs="Avenir-Book"/>
                                <w:color w:val="76923C"/>
                                <w:sz w:val="28"/>
                                <w:szCs w:val="28"/>
                                <w:lang w:eastAsia="fr-FR"/>
                              </w:rPr>
                              <w:t>Rencontre avec les nouveaux e-</w:t>
                            </w:r>
                            <w:r w:rsidRPr="009E4085">
                              <w:rPr>
                                <w:rFonts w:ascii="Avenir-Book" w:hAnsi="Avenir-Book" w:cs="Avenir-Book"/>
                                <w:color w:val="76923C"/>
                                <w:sz w:val="32"/>
                                <w:szCs w:val="32"/>
                                <w:lang w:eastAsia="fr-FR"/>
                              </w:rPr>
                              <w:t>commerçants</w:t>
                            </w:r>
                          </w:p>
                          <w:p w14:paraId="275B7D0D" w14:textId="77777777" w:rsidR="00053BC2" w:rsidRDefault="00053BC2" w:rsidP="00053B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527B8" id="Text Box 2" o:spid="_x0000_s1027" type="#_x0000_t202" style="position:absolute;left:0;text-align:left;margin-left:17.05pt;margin-top:6.75pt;width:326.85pt;height:31.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MkLy0CAABXBAAADgAAAGRycy9lMm9Eb2MueG1srFTbbtswDH0fsH8Q9L7YSeO1MeIUXboMA7oL&#10;0O4DZFm2hUmiJimxu68fJadp0G0vw/wgiCJ1RJ5Den09akUOwnkJpqLzWU6JMBwaabqKfnvYvbmi&#10;xAdmGqbAiIo+Ck+vN69frQdbigX0oBrhCIIYXw62on0Itswyz3uhmZ+BFQadLTjNApquyxrHBkTX&#10;Klvk+dtsANdYB1x4j6e3k5NuEn7bCh6+tK0XgaiKYm4hrS6tdVyzzZqVnWO2l/yYBvuHLDSTBh89&#10;Qd2ywMjeyd+gtOQOPLRhxkFn0LaSi1QDVjPPX1Rz3zMrUi1Ijrcnmvz/g+WfD18dkU1FLygxTKNE&#10;D2IM5B2MZBHZGawvMejeYlgY8RhVTpV6ewf8uycGtj0znbhxDoZesAazm8eb2dnVCcdHkHr4BA0+&#10;w/YBEtDYOh2pQzIIoqNKjydlYiocD5fzIl+tCko4+i5Wl8U8SZex8um2dT58EKBJ3FTUofIJnR3u&#10;fIjZsPIpJD7mQclmJ5VKhuvqrXLkwLBLdulLBbwIU4YMFV0Vi2Ii4K8Qefr+BKFlwHZXUlf06hTE&#10;ykjbe9OkZgxMqmmPKStz5DFSN5EYxnpMgiWSI8c1NI9IrIOpu3EacdOD+0nJgJ1dUf9jz5ygRH00&#10;KM5qvlzGUUjGsrhcoOHOPfW5hxmOUBUNlEzbbZjGZ2+d7Hp8aWoHAzcoaCsT189ZHdPH7k0SHCct&#10;jse5naKe/webXwAAAP//AwBQSwMEFAAGAAgAAAAhAKtSx2PfAAAACAEAAA8AAABkcnMvZG93bnJl&#10;di54bWxMj81OwzAQhO9IvIO1SFxQ64SUJIQ4FUIC0Ru0CK5uvE0i/BNsNw1vz3KC486MZr+p17PR&#10;bEIfBmcFpMsEGNrWqcF2At52j4sSWIjSKqmdRQHfGGDdnJ/VslLuZF9x2saOUYkNlRTQxzhWnIe2&#10;RyPD0o1oyTs4b2Sk03dceXmicqP5dZLk3MjB0odejvjQY/u5PRoB5ep5+gib7OW9zQ/6Nl4V09OX&#10;F+LyYr6/AxZxjn9h+MUndGiIae+OVgWmBWSrlJKkZzfAyM/LgqbsBRR5Cryp+f8BzQ8AAAD//wMA&#10;UEsBAi0AFAAGAAgAAAAhAOSZw8D7AAAA4QEAABMAAAAAAAAAAAAAAAAAAAAAAFtDb250ZW50X1R5&#10;cGVzXS54bWxQSwECLQAUAAYACAAAACEAI7Jq4dcAAACUAQAACwAAAAAAAAAAAAAAAAAsAQAAX3Jl&#10;bHMvLnJlbHNQSwECLQAUAAYACAAAACEAslMkLy0CAABXBAAADgAAAAAAAAAAAAAAAAAsAgAAZHJz&#10;L2Uyb0RvYy54bWxQSwECLQAUAAYACAAAACEAq1LHY98AAAAIAQAADwAAAAAAAAAAAAAAAACFBAAA&#10;ZHJzL2Rvd25yZXYueG1sUEsFBgAAAAAEAAQA8wAAAJEFAAAAAA==&#10;">
                <v:textbox>
                  <w:txbxContent>
                    <w:p w14:paraId="12537927" w14:textId="77777777" w:rsidR="00053BC2" w:rsidRPr="009E4085" w:rsidRDefault="00053BC2" w:rsidP="00053BC2">
                      <w:pPr>
                        <w:autoSpaceDE w:val="0"/>
                        <w:autoSpaceDN w:val="0"/>
                        <w:adjustRightInd w:val="0"/>
                        <w:spacing w:after="0" w:line="240" w:lineRule="auto"/>
                        <w:ind w:right="-4"/>
                        <w:rPr>
                          <w:rFonts w:ascii="Avenir-Book" w:hAnsi="Avenir-Book" w:cs="Avenir-Book"/>
                          <w:color w:val="76923C"/>
                          <w:sz w:val="32"/>
                          <w:szCs w:val="32"/>
                          <w:lang w:eastAsia="fr-FR"/>
                        </w:rPr>
                      </w:pPr>
                      <w:r w:rsidRPr="002C2370">
                        <w:rPr>
                          <w:rFonts w:ascii="Avenir-Book" w:hAnsi="Avenir-Book" w:cs="Avenir-Book"/>
                          <w:color w:val="76923C"/>
                          <w:sz w:val="28"/>
                          <w:szCs w:val="28"/>
                          <w:lang w:eastAsia="fr-FR"/>
                        </w:rPr>
                        <w:t>Rencontre avec les nouveaux e-</w:t>
                      </w:r>
                      <w:r w:rsidRPr="009E4085">
                        <w:rPr>
                          <w:rFonts w:ascii="Avenir-Book" w:hAnsi="Avenir-Book" w:cs="Avenir-Book"/>
                          <w:color w:val="76923C"/>
                          <w:sz w:val="32"/>
                          <w:szCs w:val="32"/>
                          <w:lang w:eastAsia="fr-FR"/>
                        </w:rPr>
                        <w:t>commerçants</w:t>
                      </w:r>
                    </w:p>
                    <w:p w14:paraId="275B7D0D" w14:textId="77777777" w:rsidR="00053BC2" w:rsidRDefault="00053BC2" w:rsidP="00053BC2"/>
                  </w:txbxContent>
                </v:textbox>
              </v:shape>
            </w:pict>
          </mc:Fallback>
        </mc:AlternateContent>
      </w:r>
      <w:r w:rsidRPr="00DC5342">
        <w:rPr>
          <w:noProof/>
          <w:lang w:eastAsia="fr-FR"/>
        </w:rPr>
        <w:drawing>
          <wp:inline distT="0" distB="0" distL="0" distR="0" wp14:anchorId="39C51E0F" wp14:editId="5A1EFC97">
            <wp:extent cx="1146175" cy="1365885"/>
            <wp:effectExtent l="0" t="0" r="0" b="0"/>
            <wp:docPr id="7"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6175" cy="1365885"/>
                    </a:xfrm>
                    <a:prstGeom prst="rect">
                      <a:avLst/>
                    </a:prstGeom>
                    <a:noFill/>
                    <a:ln>
                      <a:noFill/>
                    </a:ln>
                  </pic:spPr>
                </pic:pic>
              </a:graphicData>
            </a:graphic>
          </wp:inline>
        </w:drawing>
      </w:r>
      <w:r w:rsidRPr="00DC5342">
        <w:rPr>
          <w:noProof/>
          <w:lang w:eastAsia="fr-FR"/>
        </w:rPr>
        <w:drawing>
          <wp:inline distT="0" distB="0" distL="0" distR="0" wp14:anchorId="71CD1035" wp14:editId="62F3BBE9">
            <wp:extent cx="1898015" cy="1643380"/>
            <wp:effectExtent l="0" t="0" r="0" b="0"/>
            <wp:docPr id="8"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98015" cy="1643380"/>
                    </a:xfrm>
                    <a:prstGeom prst="rect">
                      <a:avLst/>
                    </a:prstGeom>
                    <a:noFill/>
                    <a:ln>
                      <a:noFill/>
                    </a:ln>
                  </pic:spPr>
                </pic:pic>
              </a:graphicData>
            </a:graphic>
          </wp:inline>
        </w:drawing>
      </w:r>
      <w:r w:rsidRPr="00DC5342">
        <w:rPr>
          <w:noProof/>
          <w:lang w:eastAsia="fr-FR"/>
        </w:rPr>
        <w:drawing>
          <wp:inline distT="0" distB="0" distL="0" distR="0" wp14:anchorId="3B7CC0D2" wp14:editId="3BFE16B3">
            <wp:extent cx="1157605" cy="1365885"/>
            <wp:effectExtent l="0" t="0" r="0" b="0"/>
            <wp:docPr id="9"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57605" cy="1365885"/>
                    </a:xfrm>
                    <a:prstGeom prst="rect">
                      <a:avLst/>
                    </a:prstGeom>
                    <a:noFill/>
                    <a:ln>
                      <a:noFill/>
                    </a:ln>
                  </pic:spPr>
                </pic:pic>
              </a:graphicData>
            </a:graphic>
          </wp:inline>
        </w:drawing>
      </w:r>
      <w:r w:rsidRPr="00DC5342">
        <w:rPr>
          <w:noProof/>
          <w:lang w:eastAsia="fr-FR"/>
        </w:rPr>
        <w:drawing>
          <wp:inline distT="0" distB="0" distL="0" distR="0" wp14:anchorId="1DB9A5C6" wp14:editId="7619611D">
            <wp:extent cx="1701165" cy="1967865"/>
            <wp:effectExtent l="0" t="0" r="0" b="0"/>
            <wp:docPr id="1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01165" cy="1967865"/>
                    </a:xfrm>
                    <a:prstGeom prst="rect">
                      <a:avLst/>
                    </a:prstGeom>
                    <a:noFill/>
                    <a:ln>
                      <a:noFill/>
                    </a:ln>
                  </pic:spPr>
                </pic:pic>
              </a:graphicData>
            </a:graphic>
          </wp:inline>
        </w:drawing>
      </w:r>
      <w:r w:rsidR="00053BC2" w:rsidRPr="00FE4EF0">
        <w:rPr>
          <w:noProof/>
          <w:lang w:eastAsia="fr-FR"/>
        </w:rPr>
        <w:t xml:space="preserve"> </w:t>
      </w:r>
    </w:p>
    <w:p w14:paraId="6CF2DDD2" w14:textId="77777777" w:rsidR="00053BC2" w:rsidRPr="008B5544" w:rsidRDefault="00053BC2" w:rsidP="005657D5">
      <w:pPr>
        <w:pBdr>
          <w:top w:val="single" w:sz="4" w:space="1" w:color="auto"/>
          <w:left w:val="single" w:sz="4" w:space="22" w:color="auto"/>
          <w:bottom w:val="single" w:sz="4" w:space="1" w:color="auto"/>
          <w:right w:val="single" w:sz="4" w:space="4" w:color="auto"/>
        </w:pBdr>
        <w:autoSpaceDE w:val="0"/>
        <w:autoSpaceDN w:val="0"/>
        <w:adjustRightInd w:val="0"/>
        <w:spacing w:after="0" w:line="240" w:lineRule="auto"/>
        <w:ind w:left="284" w:right="741"/>
        <w:rPr>
          <w:rFonts w:ascii="Avenir-Book" w:hAnsi="Avenir-Book" w:cs="Avenir-Book"/>
          <w:color w:val="6C1B79"/>
          <w:sz w:val="36"/>
          <w:szCs w:val="36"/>
          <w:lang w:eastAsia="fr-FR"/>
        </w:rPr>
      </w:pPr>
      <w:r>
        <w:rPr>
          <w:rFonts w:ascii="Avenir-Book" w:hAnsi="Avenir-Book" w:cs="Avenir-Book"/>
          <w:color w:val="6C1B79"/>
          <w:sz w:val="36"/>
          <w:szCs w:val="36"/>
          <w:lang w:eastAsia="fr-FR"/>
        </w:rPr>
        <w:t xml:space="preserve">Bienvenue </w:t>
      </w:r>
      <w:r w:rsidRPr="008B5544">
        <w:rPr>
          <w:rFonts w:ascii="Avenir-Book" w:hAnsi="Avenir-Book" w:cs="Avenir-Book"/>
          <w:color w:val="A60576"/>
          <w:sz w:val="36"/>
          <w:szCs w:val="36"/>
          <w:lang w:eastAsia="fr-FR"/>
        </w:rPr>
        <w:t>dans le Nuage</w:t>
      </w:r>
    </w:p>
    <w:p w14:paraId="3C34A41F" w14:textId="77777777" w:rsidR="00053BC2" w:rsidRDefault="00053BC2" w:rsidP="005657D5">
      <w:pPr>
        <w:pBdr>
          <w:top w:val="single" w:sz="4" w:space="1" w:color="auto"/>
          <w:left w:val="single" w:sz="4" w:space="22" w:color="auto"/>
          <w:bottom w:val="single" w:sz="4" w:space="1" w:color="auto"/>
          <w:right w:val="single" w:sz="4" w:space="4" w:color="auto"/>
        </w:pBdr>
        <w:autoSpaceDE w:val="0"/>
        <w:autoSpaceDN w:val="0"/>
        <w:adjustRightInd w:val="0"/>
        <w:spacing w:after="0" w:line="240" w:lineRule="auto"/>
        <w:ind w:left="284" w:right="741"/>
        <w:rPr>
          <w:rFonts w:ascii="Avenir-Medium" w:hAnsi="Avenir-Medium" w:cs="Avenir-Medium"/>
          <w:color w:val="EE145B"/>
          <w:sz w:val="20"/>
          <w:szCs w:val="20"/>
          <w:lang w:eastAsia="fr-FR"/>
        </w:rPr>
      </w:pPr>
      <w:r>
        <w:rPr>
          <w:rFonts w:ascii="Avenir-Medium" w:hAnsi="Avenir-Medium" w:cs="Avenir-Medium"/>
          <w:color w:val="EE145B"/>
          <w:sz w:val="20"/>
          <w:szCs w:val="20"/>
          <w:lang w:eastAsia="fr-FR"/>
        </w:rPr>
        <w:t>La dématérialisation des données est désormais chose acquise. Billets de train, tickets de spectacles, factures… tout est numérisé et abrité au sein du nuage. Et la sécurité des données dans tout cela ?</w:t>
      </w:r>
      <w:r>
        <w:rPr>
          <w:rFonts w:ascii="Avenir-Medium" w:hAnsi="Avenir-Medium" w:cs="Avenir-Medium"/>
          <w:color w:val="EE145B"/>
          <w:sz w:val="20"/>
          <w:szCs w:val="20"/>
          <w:lang w:eastAsia="fr-FR"/>
        </w:rPr>
        <w:br/>
      </w:r>
    </w:p>
    <w:p w14:paraId="4A890337" w14:textId="77777777" w:rsidR="00053BC2" w:rsidRDefault="00053BC2" w:rsidP="005657D5">
      <w:pPr>
        <w:pBdr>
          <w:top w:val="single" w:sz="4" w:space="1" w:color="auto"/>
          <w:left w:val="single" w:sz="4" w:space="22" w:color="auto"/>
          <w:bottom w:val="single" w:sz="4" w:space="1" w:color="auto"/>
          <w:right w:val="single" w:sz="4" w:space="4" w:color="auto"/>
        </w:pBdr>
        <w:autoSpaceDE w:val="0"/>
        <w:autoSpaceDN w:val="0"/>
        <w:adjustRightInd w:val="0"/>
        <w:spacing w:after="0" w:line="240" w:lineRule="auto"/>
        <w:ind w:left="284" w:right="741"/>
        <w:rPr>
          <w:rFonts w:ascii="Avenir-Heavy" w:hAnsi="Avenir-Heavy" w:cs="Avenir-Heavy"/>
          <w:color w:val="A60576"/>
          <w:sz w:val="18"/>
          <w:szCs w:val="18"/>
          <w:lang w:eastAsia="fr-FR"/>
        </w:rPr>
      </w:pPr>
      <w:r>
        <w:rPr>
          <w:rFonts w:ascii="Avenir-Heavy" w:hAnsi="Avenir-Heavy" w:cs="Avenir-Heavy"/>
          <w:color w:val="A60576"/>
          <w:sz w:val="18"/>
          <w:szCs w:val="18"/>
          <w:lang w:eastAsia="fr-FR"/>
        </w:rPr>
        <w:t>Le Cloud privé : le défi du stockage et la disponibilité des données</w:t>
      </w:r>
    </w:p>
    <w:p w14:paraId="054D398A" w14:textId="77777777" w:rsidR="00053BC2" w:rsidRDefault="00053BC2" w:rsidP="005657D5">
      <w:pPr>
        <w:pBdr>
          <w:top w:val="single" w:sz="4" w:space="1" w:color="auto"/>
          <w:left w:val="single" w:sz="4" w:space="22" w:color="auto"/>
          <w:bottom w:val="single" w:sz="4" w:space="1" w:color="auto"/>
          <w:right w:val="single" w:sz="4" w:space="4" w:color="auto"/>
        </w:pBdr>
        <w:autoSpaceDE w:val="0"/>
        <w:autoSpaceDN w:val="0"/>
        <w:adjustRightInd w:val="0"/>
        <w:spacing w:after="0" w:line="240" w:lineRule="auto"/>
        <w:ind w:left="284" w:right="741"/>
        <w:rPr>
          <w:rFonts w:ascii="Avenir-Roman" w:hAnsi="Avenir-Roman" w:cs="Avenir-Roman"/>
          <w:color w:val="000000"/>
          <w:sz w:val="19"/>
          <w:szCs w:val="19"/>
          <w:lang w:eastAsia="fr-FR"/>
        </w:rPr>
      </w:pPr>
      <w:r>
        <w:rPr>
          <w:rFonts w:ascii="Avenir-Roman" w:hAnsi="Avenir-Roman" w:cs="Avenir-Roman"/>
          <w:color w:val="000000"/>
          <w:sz w:val="19"/>
          <w:szCs w:val="19"/>
          <w:lang w:eastAsia="fr-FR"/>
        </w:rPr>
        <w:lastRenderedPageBreak/>
        <w:t>La dématérialisation des données impose un système de stockage à la fois immédiat, agile, mais aussi sécurisé. Aujourd’hui les entreprises ont le choix entre cloud public, cloud privé et cloud hybride.</w:t>
      </w:r>
    </w:p>
    <w:p w14:paraId="7EA50D77" w14:textId="77777777" w:rsidR="00053BC2" w:rsidRDefault="00053BC2" w:rsidP="005657D5">
      <w:pPr>
        <w:pBdr>
          <w:top w:val="single" w:sz="4" w:space="1" w:color="auto"/>
          <w:left w:val="single" w:sz="4" w:space="22" w:color="auto"/>
          <w:bottom w:val="single" w:sz="4" w:space="1" w:color="auto"/>
          <w:right w:val="single" w:sz="4" w:space="4" w:color="auto"/>
        </w:pBdr>
        <w:autoSpaceDE w:val="0"/>
        <w:autoSpaceDN w:val="0"/>
        <w:adjustRightInd w:val="0"/>
        <w:spacing w:after="0" w:line="240" w:lineRule="auto"/>
        <w:ind w:left="284" w:right="741"/>
        <w:rPr>
          <w:rFonts w:ascii="Avenir-Roman" w:hAnsi="Avenir-Roman" w:cs="Avenir-Roman"/>
          <w:color w:val="000000"/>
          <w:sz w:val="19"/>
          <w:szCs w:val="19"/>
          <w:lang w:eastAsia="fr-FR"/>
        </w:rPr>
      </w:pPr>
      <w:r>
        <w:rPr>
          <w:rFonts w:ascii="Avenir-Roman" w:hAnsi="Avenir-Roman" w:cs="Avenir-Roman"/>
          <w:color w:val="000000"/>
          <w:sz w:val="19"/>
          <w:szCs w:val="19"/>
          <w:lang w:eastAsia="fr-FR"/>
        </w:rPr>
        <w:t>Pour une entreprise de service comme Voyages-sncf.com, les milliards de données collectées doivent être stockées de façon adéquate, c’est-à-dire avec efficacité et sécurité. […]</w:t>
      </w:r>
    </w:p>
    <w:p w14:paraId="1D028020" w14:textId="77777777" w:rsidR="00053BC2" w:rsidRPr="00332AFE" w:rsidRDefault="00053BC2" w:rsidP="005657D5">
      <w:pPr>
        <w:pBdr>
          <w:top w:val="single" w:sz="4" w:space="1" w:color="auto"/>
          <w:left w:val="single" w:sz="4" w:space="22" w:color="auto"/>
          <w:bottom w:val="single" w:sz="4" w:space="1" w:color="auto"/>
          <w:right w:val="single" w:sz="4" w:space="4" w:color="auto"/>
        </w:pBdr>
        <w:autoSpaceDE w:val="0"/>
        <w:autoSpaceDN w:val="0"/>
        <w:adjustRightInd w:val="0"/>
        <w:spacing w:after="0" w:line="240" w:lineRule="auto"/>
        <w:ind w:left="284" w:right="741"/>
        <w:rPr>
          <w:rFonts w:ascii="Avenir-Medium" w:hAnsi="Avenir-Medium" w:cs="Avenir-Medium"/>
          <w:color w:val="A60576"/>
          <w:sz w:val="20"/>
          <w:szCs w:val="20"/>
          <w:lang w:eastAsia="fr-FR"/>
        </w:rPr>
      </w:pPr>
      <w:r>
        <w:rPr>
          <w:rFonts w:ascii="Avenir-Medium" w:hAnsi="Avenir-Medium" w:cs="Avenir-Medium"/>
          <w:color w:val="A60576"/>
          <w:sz w:val="20"/>
          <w:szCs w:val="20"/>
          <w:lang w:eastAsia="fr-FR"/>
        </w:rPr>
        <w:t>La solution de cloud privé garantit à Voyages-sncf.com la maîtrise totale des données et une protection optimale.</w:t>
      </w:r>
      <w:r>
        <w:rPr>
          <w:rFonts w:ascii="Avenir-Medium" w:hAnsi="Avenir-Medium" w:cs="Avenir-Medium"/>
          <w:color w:val="A60576"/>
          <w:sz w:val="20"/>
          <w:szCs w:val="20"/>
          <w:lang w:eastAsia="fr-FR"/>
        </w:rPr>
        <w:br/>
        <w:t xml:space="preserve">Véritables phénomènes, les </w:t>
      </w:r>
      <w:proofErr w:type="spellStart"/>
      <w:r>
        <w:rPr>
          <w:rFonts w:ascii="Avenir-Medium" w:hAnsi="Avenir-Medium" w:cs="Avenir-Medium"/>
          <w:color w:val="A60576"/>
          <w:sz w:val="20"/>
          <w:szCs w:val="20"/>
          <w:lang w:eastAsia="fr-FR"/>
        </w:rPr>
        <w:t>Big</w:t>
      </w:r>
      <w:proofErr w:type="spellEnd"/>
      <w:r>
        <w:rPr>
          <w:rFonts w:ascii="Avenir-Medium" w:hAnsi="Avenir-Medium" w:cs="Avenir-Medium"/>
          <w:color w:val="A60576"/>
          <w:sz w:val="20"/>
          <w:szCs w:val="20"/>
          <w:lang w:eastAsia="fr-FR"/>
        </w:rPr>
        <w:t xml:space="preserve"> Data touchent tous les secteurs. De l’infrastructure mise en place aux enjeux de personnalisation, l’utilisation des </w:t>
      </w:r>
      <w:proofErr w:type="spellStart"/>
      <w:r>
        <w:rPr>
          <w:rFonts w:ascii="Avenir-Medium" w:hAnsi="Avenir-Medium" w:cs="Avenir-Medium"/>
          <w:color w:val="A60576"/>
          <w:sz w:val="20"/>
          <w:szCs w:val="20"/>
          <w:lang w:eastAsia="fr-FR"/>
        </w:rPr>
        <w:t>Big</w:t>
      </w:r>
      <w:proofErr w:type="spellEnd"/>
      <w:r>
        <w:rPr>
          <w:rFonts w:ascii="Avenir-Medium" w:hAnsi="Avenir-Medium" w:cs="Avenir-Medium"/>
          <w:color w:val="A60576"/>
          <w:sz w:val="20"/>
          <w:szCs w:val="20"/>
          <w:lang w:eastAsia="fr-FR"/>
        </w:rPr>
        <w:t xml:space="preserve"> Data n’a pourtant qu’une finalité : toujours mieux servir les clients.</w:t>
      </w:r>
    </w:p>
    <w:p w14:paraId="03FA02B4" w14:textId="77777777" w:rsidR="0021654F" w:rsidRDefault="0021654F">
      <w:pPr>
        <w:spacing w:after="0" w:line="240" w:lineRule="auto"/>
        <w:rPr>
          <w:b/>
          <w:sz w:val="24"/>
        </w:rPr>
      </w:pPr>
      <w:r>
        <w:rPr>
          <w:b/>
          <w:sz w:val="24"/>
        </w:rPr>
        <w:br w:type="page"/>
      </w:r>
    </w:p>
    <w:p w14:paraId="294653E9" w14:textId="77777777" w:rsidR="000A7231" w:rsidRPr="00056909" w:rsidRDefault="000A7231" w:rsidP="00056909">
      <w:pPr>
        <w:numPr>
          <w:ilvl w:val="0"/>
          <w:numId w:val="7"/>
        </w:numPr>
        <w:pBdr>
          <w:bottom w:val="single" w:sz="4" w:space="1" w:color="auto"/>
        </w:pBdr>
        <w:spacing w:after="0" w:line="240" w:lineRule="auto"/>
        <w:rPr>
          <w:b/>
        </w:rPr>
      </w:pPr>
      <w:r w:rsidRPr="00056909">
        <w:rPr>
          <w:b/>
          <w:sz w:val="24"/>
        </w:rPr>
        <w:lastRenderedPageBreak/>
        <w:t>Eléments de correction pour le professeur</w:t>
      </w:r>
      <w:r w:rsidRPr="00056909">
        <w:rPr>
          <w:b/>
          <w:sz w:val="24"/>
        </w:rPr>
        <w:tab/>
      </w:r>
      <w:r w:rsidRPr="00056909">
        <w:rPr>
          <w:b/>
        </w:rPr>
        <w:tab/>
      </w:r>
      <w:r w:rsidRPr="00056909">
        <w:rPr>
          <w:b/>
        </w:rPr>
        <w:tab/>
      </w:r>
      <w:r w:rsidRPr="00056909">
        <w:rPr>
          <w:b/>
        </w:rPr>
        <w:tab/>
      </w:r>
      <w:r w:rsidRPr="00056909">
        <w:rPr>
          <w:b/>
        </w:rPr>
        <w:tab/>
      </w:r>
      <w:r w:rsidRPr="00056909">
        <w:rPr>
          <w:b/>
        </w:rPr>
        <w:tab/>
      </w:r>
      <w:r w:rsidRPr="00056909">
        <w:rPr>
          <w:b/>
        </w:rPr>
        <w:tab/>
      </w:r>
      <w:r w:rsidRPr="00056909">
        <w:rPr>
          <w:b/>
        </w:rPr>
        <w:tab/>
      </w:r>
    </w:p>
    <w:p w14:paraId="0A0DE50B" w14:textId="77777777" w:rsidR="008E2E68" w:rsidRPr="008E2E68" w:rsidRDefault="008E2E68" w:rsidP="00332AFE">
      <w:pPr>
        <w:spacing w:line="240" w:lineRule="auto"/>
        <w:contextualSpacing/>
        <w:rPr>
          <w:sz w:val="21"/>
          <w:szCs w:val="21"/>
        </w:rPr>
      </w:pPr>
    </w:p>
    <w:p w14:paraId="521890D7" w14:textId="77777777" w:rsidR="006C0E82" w:rsidRDefault="006C0E82" w:rsidP="00A4005C">
      <w:pPr>
        <w:spacing w:line="240" w:lineRule="auto"/>
        <w:ind w:right="741" w:firstLine="284"/>
        <w:rPr>
          <w:b/>
        </w:rPr>
      </w:pPr>
      <w:r w:rsidRPr="00E30BFC">
        <w:rPr>
          <w:b/>
        </w:rPr>
        <w:t>Travail 1 : « La vente de billets sur Internet »</w:t>
      </w:r>
      <w:r>
        <w:rPr>
          <w:b/>
        </w:rPr>
        <w:tab/>
      </w:r>
    </w:p>
    <w:p w14:paraId="13796AA4" w14:textId="77777777" w:rsidR="006C0E82" w:rsidRPr="000D7415" w:rsidRDefault="006C0E82" w:rsidP="000D7415">
      <w:pPr>
        <w:numPr>
          <w:ilvl w:val="1"/>
          <w:numId w:val="20"/>
        </w:numPr>
        <w:tabs>
          <w:tab w:val="left" w:pos="993"/>
          <w:tab w:val="left" w:pos="1418"/>
        </w:tabs>
        <w:contextualSpacing/>
        <w:rPr>
          <w:b/>
          <w:sz w:val="21"/>
          <w:szCs w:val="21"/>
        </w:rPr>
      </w:pPr>
      <w:proofErr w:type="gramStart"/>
      <w:r>
        <w:rPr>
          <w:b/>
        </w:rPr>
        <w:t>à</w:t>
      </w:r>
      <w:proofErr w:type="gramEnd"/>
      <w:r>
        <w:rPr>
          <w:b/>
        </w:rPr>
        <w:t xml:space="preserve"> 1.4</w:t>
      </w:r>
    </w:p>
    <w:p w14:paraId="33FCC396" w14:textId="77777777" w:rsidR="008E2E68" w:rsidRPr="008E2E68" w:rsidRDefault="0021654F" w:rsidP="000D7415">
      <w:pPr>
        <w:tabs>
          <w:tab w:val="left" w:pos="993"/>
          <w:tab w:val="left" w:pos="1418"/>
        </w:tabs>
        <w:spacing w:line="240" w:lineRule="auto"/>
        <w:ind w:left="567"/>
        <w:contextualSpacing/>
        <w:jc w:val="center"/>
        <w:rPr>
          <w:b/>
        </w:rPr>
      </w:pPr>
      <w:r w:rsidRPr="00F04BB8">
        <w:rPr>
          <w:noProof/>
          <w:lang w:eastAsia="fr-FR"/>
        </w:rPr>
        <w:drawing>
          <wp:inline distT="0" distB="0" distL="0" distR="0" wp14:anchorId="46AF7A9D" wp14:editId="54FFB439">
            <wp:extent cx="4560570" cy="1840230"/>
            <wp:effectExtent l="0" t="0" r="0" b="0"/>
            <wp:docPr id="1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60570" cy="1840230"/>
                    </a:xfrm>
                    <a:prstGeom prst="rect">
                      <a:avLst/>
                    </a:prstGeom>
                    <a:noFill/>
                    <a:ln>
                      <a:noFill/>
                    </a:ln>
                  </pic:spPr>
                </pic:pic>
              </a:graphicData>
            </a:graphic>
          </wp:inline>
        </w:drawing>
      </w:r>
      <w:r w:rsidR="008E2E68" w:rsidRPr="008E2E68">
        <w:br/>
      </w:r>
    </w:p>
    <w:p w14:paraId="02E81934" w14:textId="77777777" w:rsidR="00C61D31" w:rsidRPr="00451B16" w:rsidRDefault="007D7A88" w:rsidP="00C534B5">
      <w:pPr>
        <w:spacing w:after="120" w:line="240" w:lineRule="auto"/>
        <w:ind w:firstLine="708"/>
        <w:rPr>
          <w:rFonts w:eastAsia="Times New Roman"/>
          <w:lang w:eastAsia="fr-FR"/>
        </w:rPr>
      </w:pPr>
      <w:r w:rsidRPr="00095CBD">
        <w:rPr>
          <w:rFonts w:ascii="Times New Roman" w:eastAsia="Times New Roman" w:hAnsi="Times New Roman"/>
          <w:b/>
          <w:lang w:eastAsia="fr-FR"/>
        </w:rPr>
        <w:t>1.5</w:t>
      </w:r>
      <w:r>
        <w:rPr>
          <w:rFonts w:ascii="Times New Roman" w:eastAsia="Times New Roman" w:hAnsi="Times New Roman"/>
          <w:sz w:val="24"/>
          <w:szCs w:val="24"/>
          <w:lang w:eastAsia="fr-FR"/>
        </w:rPr>
        <w:t xml:space="preserve"> </w:t>
      </w:r>
      <w:r w:rsidR="00332AFE" w:rsidRPr="00451B16">
        <w:rPr>
          <w:rFonts w:eastAsia="Times New Roman"/>
          <w:lang w:eastAsia="fr-FR"/>
        </w:rPr>
        <w:t xml:space="preserve">Analyse du tableau </w:t>
      </w:r>
    </w:p>
    <w:p w14:paraId="1D1B8CDA" w14:textId="77777777" w:rsidR="00332AFE" w:rsidRPr="00C534B5" w:rsidRDefault="00332AFE" w:rsidP="00C534B5">
      <w:pPr>
        <w:spacing w:after="0" w:line="240" w:lineRule="auto"/>
        <w:ind w:left="142"/>
        <w:rPr>
          <w:rFonts w:eastAsia="Times New Roman"/>
          <w:lang w:eastAsia="fr-FR"/>
        </w:rPr>
      </w:pPr>
      <w:r w:rsidRPr="00C534B5">
        <w:rPr>
          <w:rFonts w:eastAsia="Times New Roman"/>
          <w:lang w:eastAsia="fr-FR"/>
        </w:rPr>
        <w:t>Le nombre de billets vendu</w:t>
      </w:r>
      <w:r w:rsidR="00420BFC">
        <w:rPr>
          <w:rFonts w:eastAsia="Times New Roman"/>
          <w:lang w:eastAsia="fr-FR"/>
        </w:rPr>
        <w:t>s</w:t>
      </w:r>
      <w:r w:rsidRPr="00C534B5">
        <w:rPr>
          <w:rFonts w:eastAsia="Times New Roman"/>
          <w:lang w:eastAsia="fr-FR"/>
        </w:rPr>
        <w:t xml:space="preserve"> par Internet est passé de 54 millions en 2008 à 78 millions en 2014, soit une augmentation de 44</w:t>
      </w:r>
      <w:r w:rsidR="000E2931">
        <w:rPr>
          <w:rFonts w:eastAsia="Times New Roman"/>
          <w:lang w:eastAsia="fr-FR"/>
        </w:rPr>
        <w:t xml:space="preserve"> </w:t>
      </w:r>
      <w:r w:rsidRPr="00C534B5">
        <w:rPr>
          <w:rFonts w:eastAsia="Times New Roman"/>
          <w:lang w:eastAsia="fr-FR"/>
        </w:rPr>
        <w:t>%.</w:t>
      </w:r>
    </w:p>
    <w:p w14:paraId="44F73A13" w14:textId="77777777" w:rsidR="007D7A88" w:rsidRPr="00C534B5" w:rsidRDefault="00332AFE" w:rsidP="00C534B5">
      <w:pPr>
        <w:spacing w:after="120" w:line="240" w:lineRule="auto"/>
        <w:ind w:left="142"/>
      </w:pPr>
      <w:r w:rsidRPr="00C534B5">
        <w:t xml:space="preserve">C’est en 2013 que le taux d’évolution a été le plus important ; en effet le nombre de billets vendus par Internet </w:t>
      </w:r>
      <w:r w:rsidR="006B141D">
        <w:t>a augmenté de 14</w:t>
      </w:r>
      <w:r w:rsidR="000E2931">
        <w:t xml:space="preserve"> </w:t>
      </w:r>
      <w:r w:rsidR="007D7A88" w:rsidRPr="00C534B5">
        <w:t>% en un an.</w:t>
      </w:r>
    </w:p>
    <w:p w14:paraId="5B7BC231" w14:textId="77777777" w:rsidR="00A4005C" w:rsidRPr="00E30BFC" w:rsidRDefault="00A4005C" w:rsidP="000D7415">
      <w:pPr>
        <w:spacing w:after="0"/>
        <w:ind w:right="741" w:firstLine="284"/>
        <w:rPr>
          <w:b/>
        </w:rPr>
      </w:pPr>
      <w:r w:rsidRPr="00E30BFC">
        <w:rPr>
          <w:b/>
        </w:rPr>
        <w:t>Travail 2 : « La vente de billets sur Mobile »</w:t>
      </w:r>
    </w:p>
    <w:p w14:paraId="35D5C318" w14:textId="77777777" w:rsidR="00A4005C" w:rsidRPr="00095CBD" w:rsidRDefault="00A4005C" w:rsidP="000D7415">
      <w:pPr>
        <w:spacing w:after="0"/>
        <w:rPr>
          <w:rFonts w:ascii="Times New Roman" w:eastAsia="Times New Roman" w:hAnsi="Times New Roman"/>
          <w:b/>
          <w:lang w:eastAsia="fr-FR"/>
        </w:rPr>
      </w:pPr>
      <w:r w:rsidRPr="00A4005C">
        <w:rPr>
          <w:rFonts w:ascii="Times New Roman" w:eastAsia="Times New Roman" w:hAnsi="Times New Roman"/>
          <w:b/>
          <w:sz w:val="24"/>
          <w:szCs w:val="24"/>
          <w:lang w:eastAsia="fr-FR"/>
        </w:rPr>
        <w:tab/>
      </w:r>
      <w:r w:rsidRPr="00095CBD">
        <w:rPr>
          <w:rFonts w:ascii="Times New Roman" w:eastAsia="Times New Roman" w:hAnsi="Times New Roman"/>
          <w:b/>
          <w:lang w:eastAsia="fr-FR"/>
        </w:rPr>
        <w:t>2.1 à 2.4</w:t>
      </w:r>
    </w:p>
    <w:p w14:paraId="64AA3BC5" w14:textId="77777777" w:rsidR="00A4005C" w:rsidRDefault="0021654F" w:rsidP="00B50388">
      <w:pPr>
        <w:spacing w:after="0" w:line="240" w:lineRule="auto"/>
        <w:ind w:left="720"/>
        <w:jc w:val="center"/>
        <w:rPr>
          <w:noProof/>
          <w:lang w:eastAsia="fr-FR"/>
        </w:rPr>
      </w:pPr>
      <w:r w:rsidRPr="00F04BB8">
        <w:rPr>
          <w:noProof/>
          <w:lang w:eastAsia="fr-FR"/>
        </w:rPr>
        <w:drawing>
          <wp:inline distT="0" distB="0" distL="0" distR="0" wp14:anchorId="70B1CAB7" wp14:editId="6FBAD0C7">
            <wp:extent cx="5127625" cy="2072005"/>
            <wp:effectExtent l="0" t="0" r="0" b="0"/>
            <wp:docPr id="1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27625" cy="2072005"/>
                    </a:xfrm>
                    <a:prstGeom prst="rect">
                      <a:avLst/>
                    </a:prstGeom>
                    <a:noFill/>
                    <a:ln>
                      <a:noFill/>
                    </a:ln>
                  </pic:spPr>
                </pic:pic>
              </a:graphicData>
            </a:graphic>
          </wp:inline>
        </w:drawing>
      </w:r>
    </w:p>
    <w:p w14:paraId="71C3DC6A" w14:textId="77777777" w:rsidR="00A4005C" w:rsidRDefault="00A4005C" w:rsidP="00B50388">
      <w:pPr>
        <w:spacing w:after="0" w:line="240" w:lineRule="auto"/>
        <w:ind w:left="720"/>
        <w:rPr>
          <w:noProof/>
          <w:lang w:eastAsia="fr-FR"/>
        </w:rPr>
      </w:pPr>
    </w:p>
    <w:p w14:paraId="01EBC546" w14:textId="77777777" w:rsidR="000D7415" w:rsidRPr="005657D5" w:rsidRDefault="005657D5" w:rsidP="00C534B5">
      <w:pPr>
        <w:numPr>
          <w:ilvl w:val="1"/>
          <w:numId w:val="7"/>
        </w:numPr>
        <w:tabs>
          <w:tab w:val="left" w:pos="851"/>
        </w:tabs>
        <w:spacing w:after="120" w:line="240" w:lineRule="auto"/>
        <w:ind w:left="811" w:hanging="284"/>
        <w:rPr>
          <w:b/>
          <w:noProof/>
          <w:lang w:eastAsia="fr-FR"/>
        </w:rPr>
      </w:pPr>
      <w:r w:rsidRPr="005657D5">
        <w:rPr>
          <w:b/>
          <w:noProof/>
          <w:lang w:eastAsia="fr-FR"/>
        </w:rPr>
        <w:t xml:space="preserve">. </w:t>
      </w:r>
      <w:r w:rsidR="000F5829" w:rsidRPr="00C534B5">
        <w:t>« Le mobile est partout »</w:t>
      </w:r>
      <w:r w:rsidR="000D7415" w:rsidRPr="00C534B5">
        <w:t>. En 2013, il y avait 27 millions de « mobinautes ».</w:t>
      </w:r>
      <w:r w:rsidR="000D7415" w:rsidRPr="00C534B5">
        <w:br/>
        <w:t>Le mobile représente 10</w:t>
      </w:r>
      <w:r w:rsidR="000E2931">
        <w:t xml:space="preserve"> </w:t>
      </w:r>
      <w:r w:rsidR="000D7415" w:rsidRPr="00C534B5">
        <w:t>% du chiffre d’affaires du « </w:t>
      </w:r>
      <w:proofErr w:type="spellStart"/>
      <w:r w:rsidR="000D7415" w:rsidRPr="00C534B5">
        <w:t>etourisme</w:t>
      </w:r>
      <w:proofErr w:type="spellEnd"/>
      <w:r w:rsidR="000D7415" w:rsidRPr="00C534B5">
        <w:t> ».</w:t>
      </w:r>
      <w:r w:rsidR="000D7415" w:rsidRPr="00C534B5">
        <w:br/>
        <w:t>On retrouve cette tendance dans les chiffres communiqués par voyages-sncf.com ; en effet le nombre de billets vendus sur Mobile a augmenté de 250</w:t>
      </w:r>
      <w:r w:rsidR="000E2931">
        <w:t xml:space="preserve"> </w:t>
      </w:r>
      <w:r w:rsidR="000D7415" w:rsidRPr="00C534B5">
        <w:t>%</w:t>
      </w:r>
      <w:r w:rsidR="000E2931">
        <w:t xml:space="preserve"> </w:t>
      </w:r>
      <w:r w:rsidR="000D7415" w:rsidRPr="00C534B5">
        <w:t>en 3 ans, passant de 2 millions en 2011 à 7 millions en 2014.</w:t>
      </w:r>
    </w:p>
    <w:p w14:paraId="4CFBBE29" w14:textId="77777777" w:rsidR="000D7415" w:rsidRDefault="000D7415" w:rsidP="00C534B5">
      <w:pPr>
        <w:spacing w:after="0" w:line="240" w:lineRule="auto"/>
        <w:ind w:firstLine="708"/>
        <w:rPr>
          <w:b/>
        </w:rPr>
      </w:pPr>
      <w:r>
        <w:rPr>
          <w:b/>
        </w:rPr>
        <w:t>Travail 3</w:t>
      </w:r>
      <w:r w:rsidR="00C534B5">
        <w:rPr>
          <w:b/>
        </w:rPr>
        <w:t> : question d’argumentation</w:t>
      </w:r>
    </w:p>
    <w:p w14:paraId="70BAF96B" w14:textId="77777777" w:rsidR="00C534B5" w:rsidRPr="00E30BFC" w:rsidRDefault="00C534B5" w:rsidP="000D7415">
      <w:pPr>
        <w:spacing w:after="0" w:line="240" w:lineRule="auto"/>
        <w:ind w:firstLine="360"/>
        <w:rPr>
          <w:b/>
          <w:noProof/>
          <w:lang w:eastAsia="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7"/>
        <w:gridCol w:w="4589"/>
        <w:gridCol w:w="4592"/>
      </w:tblGrid>
      <w:tr w:rsidR="00B50388" w:rsidRPr="007E61C8" w14:paraId="659CC97E" w14:textId="77777777" w:rsidTr="007E61C8">
        <w:tc>
          <w:tcPr>
            <w:tcW w:w="1168" w:type="dxa"/>
            <w:shd w:val="clear" w:color="auto" w:fill="auto"/>
          </w:tcPr>
          <w:p w14:paraId="4FFF7C80" w14:textId="77777777" w:rsidR="000D7415" w:rsidRPr="007E61C8" w:rsidRDefault="00B50388" w:rsidP="007E61C8">
            <w:pPr>
              <w:spacing w:after="0" w:line="240" w:lineRule="auto"/>
              <w:rPr>
                <w:b/>
                <w:sz w:val="21"/>
                <w:szCs w:val="21"/>
              </w:rPr>
            </w:pPr>
            <w:r w:rsidRPr="007E61C8">
              <w:rPr>
                <w:b/>
                <w:sz w:val="21"/>
                <w:szCs w:val="21"/>
              </w:rPr>
              <w:t>Document</w:t>
            </w:r>
          </w:p>
        </w:tc>
        <w:tc>
          <w:tcPr>
            <w:tcW w:w="4703" w:type="dxa"/>
            <w:shd w:val="clear" w:color="auto" w:fill="auto"/>
          </w:tcPr>
          <w:p w14:paraId="17581371" w14:textId="77777777" w:rsidR="000D7415" w:rsidRPr="007E61C8" w:rsidRDefault="00B50388" w:rsidP="007E61C8">
            <w:pPr>
              <w:spacing w:after="0" w:line="240" w:lineRule="auto"/>
              <w:jc w:val="center"/>
              <w:rPr>
                <w:b/>
                <w:sz w:val="21"/>
                <w:szCs w:val="21"/>
              </w:rPr>
            </w:pPr>
            <w:r w:rsidRPr="007E61C8">
              <w:rPr>
                <w:b/>
                <w:sz w:val="21"/>
                <w:szCs w:val="21"/>
              </w:rPr>
              <w:t>Opportunités</w:t>
            </w:r>
          </w:p>
        </w:tc>
        <w:tc>
          <w:tcPr>
            <w:tcW w:w="4703" w:type="dxa"/>
            <w:shd w:val="clear" w:color="auto" w:fill="auto"/>
          </w:tcPr>
          <w:p w14:paraId="28EEA0D5" w14:textId="77777777" w:rsidR="000D7415" w:rsidRPr="007E61C8" w:rsidRDefault="00B50388" w:rsidP="007E61C8">
            <w:pPr>
              <w:spacing w:after="0" w:line="240" w:lineRule="auto"/>
              <w:jc w:val="center"/>
              <w:rPr>
                <w:b/>
                <w:sz w:val="21"/>
                <w:szCs w:val="21"/>
              </w:rPr>
            </w:pPr>
            <w:r w:rsidRPr="007E61C8">
              <w:rPr>
                <w:b/>
                <w:sz w:val="21"/>
                <w:szCs w:val="21"/>
              </w:rPr>
              <w:t>Risques</w:t>
            </w:r>
          </w:p>
        </w:tc>
      </w:tr>
      <w:tr w:rsidR="00B50388" w:rsidRPr="007E61C8" w14:paraId="5B8DF91E" w14:textId="77777777" w:rsidTr="007E61C8">
        <w:tc>
          <w:tcPr>
            <w:tcW w:w="1168" w:type="dxa"/>
            <w:shd w:val="clear" w:color="auto" w:fill="auto"/>
          </w:tcPr>
          <w:p w14:paraId="4AEAD6DE" w14:textId="77777777" w:rsidR="00B50388" w:rsidRPr="007E61C8" w:rsidRDefault="00B50388" w:rsidP="007E61C8">
            <w:pPr>
              <w:spacing w:after="0" w:line="240" w:lineRule="auto"/>
              <w:jc w:val="center"/>
              <w:rPr>
                <w:sz w:val="20"/>
                <w:szCs w:val="20"/>
              </w:rPr>
            </w:pPr>
            <w:r w:rsidRPr="007E61C8">
              <w:rPr>
                <w:sz w:val="20"/>
                <w:szCs w:val="20"/>
              </w:rPr>
              <w:t>1 bis et 3</w:t>
            </w:r>
          </w:p>
        </w:tc>
        <w:tc>
          <w:tcPr>
            <w:tcW w:w="4703" w:type="dxa"/>
            <w:shd w:val="clear" w:color="auto" w:fill="auto"/>
          </w:tcPr>
          <w:p w14:paraId="2E41D24C" w14:textId="77777777" w:rsidR="00B50388" w:rsidRPr="007E61C8" w:rsidRDefault="00B50388" w:rsidP="007E61C8">
            <w:pPr>
              <w:tabs>
                <w:tab w:val="left" w:pos="0"/>
              </w:tabs>
              <w:spacing w:after="0" w:line="240" w:lineRule="auto"/>
              <w:rPr>
                <w:sz w:val="20"/>
                <w:szCs w:val="20"/>
              </w:rPr>
            </w:pPr>
            <w:r w:rsidRPr="007E61C8">
              <w:rPr>
                <w:sz w:val="20"/>
                <w:szCs w:val="20"/>
              </w:rPr>
              <w:t>Internet, Mobile, Tablettes etc., tout le monde est équipé.</w:t>
            </w:r>
          </w:p>
          <w:p w14:paraId="2E2D8AAC" w14:textId="77777777" w:rsidR="00F05234" w:rsidRPr="007E61C8" w:rsidRDefault="00B50388" w:rsidP="007E61C8">
            <w:pPr>
              <w:tabs>
                <w:tab w:val="left" w:pos="1380"/>
              </w:tabs>
              <w:spacing w:after="0" w:line="240" w:lineRule="auto"/>
              <w:rPr>
                <w:sz w:val="20"/>
                <w:szCs w:val="20"/>
              </w:rPr>
            </w:pPr>
            <w:r w:rsidRPr="007E61C8">
              <w:rPr>
                <w:sz w:val="20"/>
                <w:szCs w:val="20"/>
              </w:rPr>
              <w:t>Les ventes sur Internet et mobiles ont explosé (</w:t>
            </w:r>
            <w:proofErr w:type="spellStart"/>
            <w:r w:rsidRPr="007E61C8">
              <w:rPr>
                <w:sz w:val="20"/>
                <w:szCs w:val="20"/>
              </w:rPr>
              <w:t>cf</w:t>
            </w:r>
            <w:proofErr w:type="spellEnd"/>
            <w:r w:rsidRPr="007E61C8">
              <w:rPr>
                <w:sz w:val="20"/>
                <w:szCs w:val="20"/>
              </w:rPr>
              <w:t xml:space="preserve"> questions 1.5 et 2.5)</w:t>
            </w:r>
          </w:p>
          <w:p w14:paraId="242DB2E4" w14:textId="77777777" w:rsidR="00B50388" w:rsidRPr="007E61C8" w:rsidRDefault="00F05234" w:rsidP="007E61C8">
            <w:pPr>
              <w:tabs>
                <w:tab w:val="left" w:pos="1380"/>
              </w:tabs>
              <w:spacing w:after="0" w:line="240" w:lineRule="auto"/>
              <w:rPr>
                <w:sz w:val="20"/>
                <w:szCs w:val="20"/>
              </w:rPr>
            </w:pPr>
            <w:r w:rsidRPr="007E61C8">
              <w:rPr>
                <w:sz w:val="20"/>
                <w:szCs w:val="20"/>
              </w:rPr>
              <w:t xml:space="preserve">Le </w:t>
            </w:r>
            <w:proofErr w:type="spellStart"/>
            <w:r w:rsidRPr="007E61C8">
              <w:rPr>
                <w:sz w:val="20"/>
                <w:szCs w:val="20"/>
              </w:rPr>
              <w:t>Big</w:t>
            </w:r>
            <w:proofErr w:type="spellEnd"/>
            <w:r w:rsidRPr="007E61C8">
              <w:rPr>
                <w:sz w:val="20"/>
                <w:szCs w:val="20"/>
              </w:rPr>
              <w:t xml:space="preserve"> Data permet de mieux servir les clients</w:t>
            </w:r>
          </w:p>
        </w:tc>
        <w:tc>
          <w:tcPr>
            <w:tcW w:w="4703" w:type="dxa"/>
            <w:shd w:val="clear" w:color="auto" w:fill="auto"/>
          </w:tcPr>
          <w:p w14:paraId="08349678" w14:textId="77777777" w:rsidR="00B50388" w:rsidRPr="007E61C8" w:rsidRDefault="00B50388" w:rsidP="007E61C8">
            <w:pPr>
              <w:spacing w:after="0" w:line="240" w:lineRule="auto"/>
              <w:rPr>
                <w:sz w:val="20"/>
                <w:szCs w:val="20"/>
              </w:rPr>
            </w:pPr>
            <w:r w:rsidRPr="007E61C8">
              <w:rPr>
                <w:sz w:val="20"/>
                <w:szCs w:val="20"/>
              </w:rPr>
              <w:t>Adaptation à un environnement mouvant</w:t>
            </w:r>
          </w:p>
          <w:p w14:paraId="647D3190" w14:textId="77777777" w:rsidR="00F05234" w:rsidRPr="007E61C8" w:rsidRDefault="00F05234" w:rsidP="007E61C8">
            <w:pPr>
              <w:spacing w:after="0" w:line="240" w:lineRule="auto"/>
              <w:rPr>
                <w:sz w:val="20"/>
                <w:szCs w:val="20"/>
              </w:rPr>
            </w:pPr>
          </w:p>
          <w:p w14:paraId="31E35574" w14:textId="77777777" w:rsidR="00F05234" w:rsidRPr="007E61C8" w:rsidRDefault="00F05234" w:rsidP="007E61C8">
            <w:pPr>
              <w:spacing w:after="0" w:line="240" w:lineRule="auto"/>
              <w:rPr>
                <w:sz w:val="20"/>
                <w:szCs w:val="20"/>
              </w:rPr>
            </w:pPr>
          </w:p>
          <w:p w14:paraId="79520B71" w14:textId="77777777" w:rsidR="00F05234" w:rsidRPr="007E61C8" w:rsidRDefault="00F05234" w:rsidP="007E61C8">
            <w:pPr>
              <w:spacing w:after="0" w:line="240" w:lineRule="auto"/>
              <w:rPr>
                <w:sz w:val="20"/>
                <w:szCs w:val="20"/>
              </w:rPr>
            </w:pPr>
            <w:r w:rsidRPr="007E61C8">
              <w:rPr>
                <w:sz w:val="20"/>
                <w:szCs w:val="20"/>
              </w:rPr>
              <w:t>Sécurité des données</w:t>
            </w:r>
            <w:r w:rsidRPr="007E61C8">
              <w:rPr>
                <w:sz w:val="20"/>
                <w:szCs w:val="20"/>
              </w:rPr>
              <w:br/>
              <w:t xml:space="preserve">Le </w:t>
            </w:r>
            <w:proofErr w:type="spellStart"/>
            <w:r w:rsidRPr="007E61C8">
              <w:rPr>
                <w:sz w:val="20"/>
                <w:szCs w:val="20"/>
              </w:rPr>
              <w:t>Big</w:t>
            </w:r>
            <w:proofErr w:type="spellEnd"/>
            <w:r w:rsidRPr="007E61C8">
              <w:rPr>
                <w:sz w:val="20"/>
                <w:szCs w:val="20"/>
              </w:rPr>
              <w:t xml:space="preserve"> Data coûte cher</w:t>
            </w:r>
          </w:p>
        </w:tc>
      </w:tr>
      <w:tr w:rsidR="00B50388" w:rsidRPr="007E61C8" w14:paraId="3BCFB516" w14:textId="77777777" w:rsidTr="007E61C8">
        <w:tc>
          <w:tcPr>
            <w:tcW w:w="1168" w:type="dxa"/>
            <w:shd w:val="clear" w:color="auto" w:fill="auto"/>
          </w:tcPr>
          <w:p w14:paraId="709AD288" w14:textId="77777777" w:rsidR="000D7415" w:rsidRPr="007E61C8" w:rsidRDefault="00B50388" w:rsidP="007E61C8">
            <w:pPr>
              <w:spacing w:after="0" w:line="240" w:lineRule="auto"/>
              <w:jc w:val="center"/>
              <w:rPr>
                <w:sz w:val="20"/>
                <w:szCs w:val="20"/>
              </w:rPr>
            </w:pPr>
            <w:r w:rsidRPr="007E61C8">
              <w:rPr>
                <w:sz w:val="20"/>
                <w:szCs w:val="20"/>
              </w:rPr>
              <w:t>3</w:t>
            </w:r>
          </w:p>
        </w:tc>
        <w:tc>
          <w:tcPr>
            <w:tcW w:w="4703" w:type="dxa"/>
            <w:shd w:val="clear" w:color="auto" w:fill="auto"/>
          </w:tcPr>
          <w:p w14:paraId="7E8B950D" w14:textId="77777777" w:rsidR="000D7415" w:rsidRPr="007E61C8" w:rsidRDefault="00B50388" w:rsidP="007E61C8">
            <w:pPr>
              <w:spacing w:after="0" w:line="240" w:lineRule="auto"/>
              <w:rPr>
                <w:sz w:val="20"/>
                <w:szCs w:val="20"/>
              </w:rPr>
            </w:pPr>
            <w:r w:rsidRPr="007E61C8">
              <w:rPr>
                <w:sz w:val="20"/>
                <w:szCs w:val="20"/>
              </w:rPr>
              <w:t>Nouveaux métiers</w:t>
            </w:r>
          </w:p>
        </w:tc>
        <w:tc>
          <w:tcPr>
            <w:tcW w:w="4703" w:type="dxa"/>
            <w:shd w:val="clear" w:color="auto" w:fill="auto"/>
          </w:tcPr>
          <w:p w14:paraId="4BE2186C" w14:textId="77777777" w:rsidR="000D7415" w:rsidRPr="007E61C8" w:rsidRDefault="00F05234" w:rsidP="007E61C8">
            <w:pPr>
              <w:spacing w:after="0" w:line="240" w:lineRule="auto"/>
              <w:rPr>
                <w:sz w:val="20"/>
                <w:szCs w:val="20"/>
              </w:rPr>
            </w:pPr>
            <w:r w:rsidRPr="007E61C8">
              <w:rPr>
                <w:sz w:val="20"/>
                <w:szCs w:val="20"/>
              </w:rPr>
              <w:t>Compétence</w:t>
            </w:r>
            <w:r w:rsidR="00A13BE9">
              <w:rPr>
                <w:sz w:val="20"/>
                <w:szCs w:val="20"/>
              </w:rPr>
              <w:t>s</w:t>
            </w:r>
            <w:r w:rsidRPr="007E61C8">
              <w:rPr>
                <w:sz w:val="20"/>
                <w:szCs w:val="20"/>
              </w:rPr>
              <w:t xml:space="preserve"> du personnel </w:t>
            </w:r>
            <w:r w:rsidRPr="007E61C8">
              <w:rPr>
                <w:sz w:val="20"/>
                <w:szCs w:val="20"/>
              </w:rPr>
              <w:sym w:font="Wingdings" w:char="F0E0"/>
            </w:r>
            <w:r w:rsidRPr="007E61C8">
              <w:rPr>
                <w:sz w:val="20"/>
                <w:szCs w:val="20"/>
              </w:rPr>
              <w:t xml:space="preserve"> formation</w:t>
            </w:r>
          </w:p>
        </w:tc>
      </w:tr>
      <w:tr w:rsidR="00B50388" w:rsidRPr="007E61C8" w14:paraId="1C7BD691" w14:textId="77777777" w:rsidTr="007E61C8">
        <w:tc>
          <w:tcPr>
            <w:tcW w:w="1168" w:type="dxa"/>
            <w:shd w:val="clear" w:color="auto" w:fill="auto"/>
          </w:tcPr>
          <w:p w14:paraId="2A62DC45" w14:textId="77777777" w:rsidR="000D7415" w:rsidRPr="007E61C8" w:rsidRDefault="00B50388" w:rsidP="007E61C8">
            <w:pPr>
              <w:spacing w:after="0" w:line="240" w:lineRule="auto"/>
              <w:jc w:val="center"/>
              <w:rPr>
                <w:sz w:val="20"/>
                <w:szCs w:val="20"/>
              </w:rPr>
            </w:pPr>
            <w:r w:rsidRPr="007E61C8">
              <w:rPr>
                <w:sz w:val="20"/>
                <w:szCs w:val="20"/>
              </w:rPr>
              <w:t>2</w:t>
            </w:r>
          </w:p>
        </w:tc>
        <w:tc>
          <w:tcPr>
            <w:tcW w:w="4703" w:type="dxa"/>
            <w:shd w:val="clear" w:color="auto" w:fill="auto"/>
          </w:tcPr>
          <w:p w14:paraId="2DA8FD4A" w14:textId="77777777" w:rsidR="000D7415" w:rsidRPr="007E61C8" w:rsidRDefault="000D7415" w:rsidP="007E61C8">
            <w:pPr>
              <w:spacing w:after="0" w:line="240" w:lineRule="auto"/>
              <w:rPr>
                <w:sz w:val="20"/>
                <w:szCs w:val="20"/>
              </w:rPr>
            </w:pPr>
          </w:p>
        </w:tc>
        <w:tc>
          <w:tcPr>
            <w:tcW w:w="4703" w:type="dxa"/>
            <w:shd w:val="clear" w:color="auto" w:fill="auto"/>
          </w:tcPr>
          <w:p w14:paraId="4709B887" w14:textId="77777777" w:rsidR="00F05234" w:rsidRPr="007E61C8" w:rsidRDefault="00F9646A" w:rsidP="007E61C8">
            <w:pPr>
              <w:spacing w:after="0" w:line="240" w:lineRule="auto"/>
              <w:rPr>
                <w:sz w:val="20"/>
                <w:szCs w:val="20"/>
              </w:rPr>
            </w:pPr>
            <w:r w:rsidRPr="007E61C8">
              <w:rPr>
                <w:sz w:val="20"/>
                <w:szCs w:val="20"/>
              </w:rPr>
              <w:t>Suppressions d’emplois, licenciements, grèves</w:t>
            </w:r>
            <w:r w:rsidR="00F05234" w:rsidRPr="007E61C8">
              <w:rPr>
                <w:sz w:val="20"/>
                <w:szCs w:val="20"/>
              </w:rPr>
              <w:t xml:space="preserve"> </w:t>
            </w:r>
          </w:p>
          <w:p w14:paraId="5AF8F92B" w14:textId="77777777" w:rsidR="000D7415" w:rsidRPr="007E61C8" w:rsidRDefault="00F05234" w:rsidP="007E61C8">
            <w:pPr>
              <w:spacing w:after="0" w:line="240" w:lineRule="auto"/>
              <w:rPr>
                <w:sz w:val="20"/>
                <w:szCs w:val="20"/>
              </w:rPr>
            </w:pPr>
            <w:r w:rsidRPr="007E61C8">
              <w:rPr>
                <w:sz w:val="20"/>
                <w:szCs w:val="20"/>
              </w:rPr>
              <w:t>Perte de clients qui ne vont pas sur Internet</w:t>
            </w:r>
          </w:p>
        </w:tc>
      </w:tr>
    </w:tbl>
    <w:p w14:paraId="55E33A63" w14:textId="77777777" w:rsidR="00126A74" w:rsidRPr="00056909" w:rsidRDefault="00126A74" w:rsidP="00056909">
      <w:pPr>
        <w:numPr>
          <w:ilvl w:val="0"/>
          <w:numId w:val="7"/>
        </w:numPr>
        <w:pBdr>
          <w:bottom w:val="single" w:sz="4" w:space="1" w:color="auto"/>
        </w:pBdr>
        <w:spacing w:after="0" w:line="240" w:lineRule="auto"/>
        <w:rPr>
          <w:b/>
        </w:rPr>
      </w:pPr>
      <w:r w:rsidRPr="00056909">
        <w:rPr>
          <w:b/>
          <w:sz w:val="24"/>
        </w:rPr>
        <w:t>Les objectifs de cette activité</w:t>
      </w:r>
    </w:p>
    <w:p w14:paraId="0943CD46" w14:textId="77777777" w:rsidR="00126A74" w:rsidRDefault="00126A74" w:rsidP="00126A74">
      <w:pPr>
        <w:spacing w:after="0" w:line="240" w:lineRule="auto"/>
        <w:ind w:left="720"/>
      </w:pPr>
    </w:p>
    <w:p w14:paraId="092699B9" w14:textId="77777777" w:rsidR="00A32364" w:rsidRDefault="00A32364" w:rsidP="00126A74">
      <w:pPr>
        <w:spacing w:after="0" w:line="240" w:lineRule="auto"/>
        <w:ind w:left="720"/>
      </w:pPr>
    </w:p>
    <w:p w14:paraId="28E416E4" w14:textId="77777777" w:rsidR="00126A74" w:rsidRDefault="00126A74" w:rsidP="00126A74">
      <w:pPr>
        <w:numPr>
          <w:ilvl w:val="0"/>
          <w:numId w:val="10"/>
        </w:numPr>
        <w:spacing w:after="0" w:line="240" w:lineRule="auto"/>
        <w:rPr>
          <w:b/>
        </w:rPr>
      </w:pPr>
      <w:r w:rsidRPr="00126A74">
        <w:rPr>
          <w:b/>
        </w:rPr>
        <w:t>Textes de références – programmes</w:t>
      </w:r>
    </w:p>
    <w:p w14:paraId="514EE3A5" w14:textId="77777777" w:rsidR="00FF79D6" w:rsidRPr="00126A74" w:rsidRDefault="00FF79D6" w:rsidP="00DA34AD">
      <w:pPr>
        <w:spacing w:after="0" w:line="240" w:lineRule="auto"/>
        <w:ind w:left="1080"/>
        <w:rPr>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512"/>
      </w:tblGrid>
      <w:tr w:rsidR="00FF79D6" w:rsidRPr="004D4792" w14:paraId="5B9B928C" w14:textId="77777777" w:rsidTr="0009294C">
        <w:tc>
          <w:tcPr>
            <w:tcW w:w="2694" w:type="dxa"/>
            <w:shd w:val="clear" w:color="auto" w:fill="D9D9D9"/>
            <w:vAlign w:val="center"/>
          </w:tcPr>
          <w:p w14:paraId="5A802155" w14:textId="77777777" w:rsidR="00FF79D6" w:rsidRPr="004D4792" w:rsidRDefault="00FF79D6" w:rsidP="00451B16">
            <w:pPr>
              <w:spacing w:after="0" w:line="240" w:lineRule="auto"/>
              <w:ind w:right="318"/>
              <w:jc w:val="center"/>
              <w:rPr>
                <w:b/>
                <w:i/>
                <w:sz w:val="20"/>
                <w:szCs w:val="20"/>
              </w:rPr>
            </w:pPr>
            <w:r w:rsidRPr="004D4792">
              <w:rPr>
                <w:b/>
                <w:i/>
                <w:sz w:val="20"/>
                <w:szCs w:val="20"/>
              </w:rPr>
              <w:t>Sciences de Gestion</w:t>
            </w:r>
          </w:p>
        </w:tc>
        <w:tc>
          <w:tcPr>
            <w:tcW w:w="7512" w:type="dxa"/>
            <w:shd w:val="clear" w:color="auto" w:fill="auto"/>
          </w:tcPr>
          <w:p w14:paraId="008BA568" w14:textId="77777777" w:rsidR="00FF79D6" w:rsidRPr="004D4792" w:rsidRDefault="00FF79D6" w:rsidP="00451B16">
            <w:pPr>
              <w:spacing w:after="0" w:line="240" w:lineRule="auto"/>
              <w:ind w:right="318"/>
              <w:rPr>
                <w:i/>
                <w:sz w:val="20"/>
                <w:szCs w:val="20"/>
              </w:rPr>
            </w:pPr>
            <w:r w:rsidRPr="004D4792">
              <w:rPr>
                <w:b/>
                <w:i/>
                <w:sz w:val="20"/>
                <w:szCs w:val="20"/>
              </w:rPr>
              <w:t xml:space="preserve">Thème : </w:t>
            </w:r>
            <w:r w:rsidRPr="004D4792">
              <w:rPr>
                <w:i/>
                <w:sz w:val="20"/>
                <w:szCs w:val="20"/>
              </w:rPr>
              <w:t>Information et intelligence collective</w:t>
            </w:r>
          </w:p>
          <w:p w14:paraId="08552D00" w14:textId="77777777" w:rsidR="00FF79D6" w:rsidRDefault="00FF79D6" w:rsidP="00451B16">
            <w:pPr>
              <w:spacing w:after="0" w:line="240" w:lineRule="auto"/>
              <w:ind w:left="742" w:right="318"/>
              <w:rPr>
                <w:i/>
                <w:sz w:val="20"/>
                <w:szCs w:val="20"/>
              </w:rPr>
            </w:pPr>
            <w:r>
              <w:rPr>
                <w:i/>
                <w:sz w:val="20"/>
                <w:szCs w:val="20"/>
              </w:rPr>
              <w:t>Le e commerce</w:t>
            </w:r>
          </w:p>
          <w:p w14:paraId="46ABFE8A" w14:textId="77777777" w:rsidR="00FF79D6" w:rsidRDefault="00FF79D6" w:rsidP="00451B16">
            <w:pPr>
              <w:spacing w:after="0" w:line="240" w:lineRule="auto"/>
              <w:ind w:right="318"/>
              <w:rPr>
                <w:i/>
                <w:sz w:val="20"/>
                <w:szCs w:val="20"/>
              </w:rPr>
            </w:pPr>
            <w:r>
              <w:rPr>
                <w:b/>
                <w:i/>
                <w:sz w:val="20"/>
                <w:szCs w:val="20"/>
              </w:rPr>
              <w:t xml:space="preserve">Thème : </w:t>
            </w:r>
            <w:r>
              <w:rPr>
                <w:i/>
                <w:sz w:val="20"/>
                <w:szCs w:val="20"/>
              </w:rPr>
              <w:t>Evaluation et performance</w:t>
            </w:r>
          </w:p>
          <w:p w14:paraId="4F50D98C" w14:textId="77777777" w:rsidR="00FF79D6" w:rsidRDefault="00FF79D6" w:rsidP="00451B16">
            <w:pPr>
              <w:spacing w:after="0" w:line="240" w:lineRule="auto"/>
              <w:ind w:left="742" w:right="318"/>
              <w:rPr>
                <w:i/>
                <w:sz w:val="20"/>
                <w:szCs w:val="20"/>
              </w:rPr>
            </w:pPr>
            <w:r>
              <w:rPr>
                <w:i/>
                <w:sz w:val="20"/>
                <w:szCs w:val="20"/>
              </w:rPr>
              <w:t>Qu’est-ce qu’une organisation performante ?</w:t>
            </w:r>
          </w:p>
          <w:p w14:paraId="6BB6B71C" w14:textId="77777777" w:rsidR="00FF79D6" w:rsidRPr="00FF79D6" w:rsidRDefault="00FF79D6" w:rsidP="00451B16">
            <w:pPr>
              <w:spacing w:after="0" w:line="240" w:lineRule="auto"/>
              <w:ind w:left="742" w:right="318"/>
              <w:rPr>
                <w:i/>
                <w:sz w:val="20"/>
                <w:szCs w:val="20"/>
              </w:rPr>
            </w:pPr>
            <w:r>
              <w:rPr>
                <w:i/>
                <w:sz w:val="20"/>
                <w:szCs w:val="20"/>
              </w:rPr>
              <w:t>La performance commerciale. Les indicateurs de performance</w:t>
            </w:r>
          </w:p>
        </w:tc>
      </w:tr>
      <w:tr w:rsidR="00FF79D6" w:rsidRPr="004D4792" w14:paraId="278D9C2D" w14:textId="77777777" w:rsidTr="0009294C">
        <w:tc>
          <w:tcPr>
            <w:tcW w:w="2694" w:type="dxa"/>
            <w:shd w:val="clear" w:color="auto" w:fill="D9D9D9"/>
            <w:vAlign w:val="center"/>
          </w:tcPr>
          <w:p w14:paraId="7A51FBEB" w14:textId="77777777" w:rsidR="00FF79D6" w:rsidRPr="004D4792" w:rsidRDefault="00FF79D6" w:rsidP="00451B16">
            <w:pPr>
              <w:spacing w:after="0" w:line="240" w:lineRule="auto"/>
              <w:ind w:right="318"/>
              <w:jc w:val="center"/>
              <w:rPr>
                <w:b/>
                <w:i/>
                <w:sz w:val="20"/>
                <w:szCs w:val="20"/>
              </w:rPr>
            </w:pPr>
            <w:r w:rsidRPr="004D4792">
              <w:rPr>
                <w:b/>
                <w:i/>
                <w:sz w:val="20"/>
                <w:szCs w:val="20"/>
              </w:rPr>
              <w:t>Mathématiques</w:t>
            </w:r>
          </w:p>
        </w:tc>
        <w:tc>
          <w:tcPr>
            <w:tcW w:w="7512" w:type="dxa"/>
            <w:shd w:val="clear" w:color="auto" w:fill="auto"/>
          </w:tcPr>
          <w:p w14:paraId="363A5843" w14:textId="77777777" w:rsidR="000A175C" w:rsidRPr="000C405D" w:rsidRDefault="000A175C" w:rsidP="000A175C">
            <w:pPr>
              <w:spacing w:after="0" w:line="240" w:lineRule="auto"/>
              <w:ind w:right="318"/>
              <w:rPr>
                <w:i/>
              </w:rPr>
            </w:pPr>
            <w:r w:rsidRPr="000C405D">
              <w:rPr>
                <w:b/>
                <w:i/>
              </w:rPr>
              <w:t xml:space="preserve">Feuilles automatisées de calcul : </w:t>
            </w:r>
            <w:r w:rsidRPr="000C405D">
              <w:rPr>
                <w:i/>
              </w:rPr>
              <w:t>Utiliser un adressage absolu. Investigation, modélisation, présentation des résultats.</w:t>
            </w:r>
          </w:p>
          <w:p w14:paraId="7758DFC6" w14:textId="77777777" w:rsidR="00FF79D6" w:rsidRPr="004D4792" w:rsidRDefault="000A175C" w:rsidP="000A175C">
            <w:pPr>
              <w:spacing w:after="0" w:line="240" w:lineRule="auto"/>
              <w:ind w:right="318"/>
              <w:rPr>
                <w:b/>
                <w:i/>
                <w:sz w:val="20"/>
                <w:szCs w:val="20"/>
              </w:rPr>
            </w:pPr>
            <w:r w:rsidRPr="000C405D">
              <w:rPr>
                <w:b/>
                <w:i/>
              </w:rPr>
              <w:t xml:space="preserve">Information chiffrée : </w:t>
            </w:r>
            <w:r w:rsidRPr="002C2BE7">
              <w:rPr>
                <w:i/>
              </w:rPr>
              <w:t>Proportion. Taux d’évolution.</w:t>
            </w:r>
          </w:p>
        </w:tc>
      </w:tr>
    </w:tbl>
    <w:p w14:paraId="7EAD3DE4" w14:textId="77777777" w:rsidR="00126A74" w:rsidRDefault="00126A74" w:rsidP="00FF79D6">
      <w:pPr>
        <w:spacing w:after="0" w:line="240" w:lineRule="auto"/>
        <w:rPr>
          <w:b/>
        </w:rPr>
      </w:pPr>
    </w:p>
    <w:p w14:paraId="572C41F9" w14:textId="77777777" w:rsidR="00165C91" w:rsidRDefault="00165C91" w:rsidP="00126A74">
      <w:pPr>
        <w:spacing w:after="0" w:line="240" w:lineRule="auto"/>
        <w:ind w:left="1080"/>
        <w:rPr>
          <w:b/>
        </w:rPr>
      </w:pPr>
    </w:p>
    <w:p w14:paraId="57EBC7E5" w14:textId="77777777" w:rsidR="000E2931" w:rsidRDefault="000E2931" w:rsidP="000E2931">
      <w:pPr>
        <w:spacing w:after="120" w:line="240" w:lineRule="auto"/>
      </w:pPr>
      <w:r w:rsidRPr="00581841">
        <w:t>Programme de mathématiques en classe de 1</w:t>
      </w:r>
      <w:r w:rsidRPr="00581841">
        <w:rPr>
          <w:vertAlign w:val="superscript"/>
        </w:rPr>
        <w:t>ère</w:t>
      </w:r>
      <w:r w:rsidRPr="00581841">
        <w:t xml:space="preserve"> STMG : </w:t>
      </w:r>
      <w:hyperlink r:id="rId24" w:history="1">
        <w:r w:rsidRPr="001B2E2B">
          <w:rPr>
            <w:rStyle w:val="Lienhypertexte"/>
          </w:rPr>
          <w:t>Bulletin officiel n° 6 du 9 février 2012</w:t>
        </w:r>
      </w:hyperlink>
    </w:p>
    <w:p w14:paraId="0B607F40" w14:textId="77777777" w:rsidR="000E2931" w:rsidRDefault="000E2931" w:rsidP="000E2931">
      <w:pPr>
        <w:spacing w:line="240" w:lineRule="auto"/>
      </w:pPr>
      <w:r w:rsidRPr="00581841">
        <w:t>Programme de Sciences de Gestion en classe de 1</w:t>
      </w:r>
      <w:r w:rsidRPr="00581841">
        <w:rPr>
          <w:vertAlign w:val="superscript"/>
        </w:rPr>
        <w:t>ère</w:t>
      </w:r>
      <w:r w:rsidRPr="00581841">
        <w:t xml:space="preserve"> STMG : </w:t>
      </w:r>
      <w:hyperlink r:id="rId25" w:history="1">
        <w:r>
          <w:rPr>
            <w:rStyle w:val="Lienhypertexte"/>
          </w:rPr>
          <w:t>Bulletin officiel</w:t>
        </w:r>
        <w:r w:rsidRPr="001B2E2B">
          <w:rPr>
            <w:rStyle w:val="Lienhypertexte"/>
          </w:rPr>
          <w:t xml:space="preserve"> du 22 mars 2012</w:t>
        </w:r>
      </w:hyperlink>
    </w:p>
    <w:p w14:paraId="0FFE72AD" w14:textId="77777777" w:rsidR="00126A74" w:rsidRPr="00451B16" w:rsidRDefault="00126A74" w:rsidP="00126A74">
      <w:pPr>
        <w:spacing w:after="0" w:line="240" w:lineRule="auto"/>
        <w:ind w:left="1080"/>
      </w:pPr>
    </w:p>
    <w:p w14:paraId="2F8201B5" w14:textId="77777777" w:rsidR="00DA34AD" w:rsidRPr="00D812A9" w:rsidRDefault="00126A74" w:rsidP="00D812A9">
      <w:pPr>
        <w:numPr>
          <w:ilvl w:val="0"/>
          <w:numId w:val="10"/>
        </w:numPr>
        <w:spacing w:after="0" w:line="360" w:lineRule="auto"/>
        <w:rPr>
          <w:b/>
        </w:rPr>
      </w:pPr>
      <w:r w:rsidRPr="00126A74">
        <w:rPr>
          <w:b/>
        </w:rPr>
        <w:t>Compétences développées en sciences de gestion</w:t>
      </w:r>
    </w:p>
    <w:p w14:paraId="298852B3" w14:textId="77777777" w:rsidR="00126A74" w:rsidRDefault="00DA34AD" w:rsidP="00DA34AD">
      <w:pPr>
        <w:spacing w:after="0" w:line="240" w:lineRule="auto"/>
      </w:pPr>
      <w:r>
        <w:t>Analyser : exploiter un tableau de données chiffrées.</w:t>
      </w:r>
    </w:p>
    <w:p w14:paraId="6DD95D9D" w14:textId="77777777" w:rsidR="00DA34AD" w:rsidRDefault="00DA34AD" w:rsidP="00DA34AD">
      <w:pPr>
        <w:spacing w:after="0" w:line="240" w:lineRule="auto"/>
      </w:pPr>
      <w:r>
        <w:t>Sélectionner les informations utiles.</w:t>
      </w:r>
    </w:p>
    <w:p w14:paraId="46E93FE7" w14:textId="77777777" w:rsidR="00DA34AD" w:rsidRDefault="00DA34AD" w:rsidP="00DA34AD">
      <w:pPr>
        <w:spacing w:after="0" w:line="240" w:lineRule="auto"/>
      </w:pPr>
      <w:r>
        <w:t>Argumenter.</w:t>
      </w:r>
    </w:p>
    <w:p w14:paraId="7D456219" w14:textId="77777777" w:rsidR="00165C91" w:rsidRDefault="00165C91" w:rsidP="00DA34AD">
      <w:pPr>
        <w:spacing w:after="0" w:line="240" w:lineRule="auto"/>
      </w:pPr>
    </w:p>
    <w:p w14:paraId="69D14979" w14:textId="77777777" w:rsidR="00126A74" w:rsidRPr="00D812A9" w:rsidRDefault="00126A74" w:rsidP="00D812A9">
      <w:pPr>
        <w:numPr>
          <w:ilvl w:val="0"/>
          <w:numId w:val="10"/>
        </w:numPr>
        <w:spacing w:after="0" w:line="360" w:lineRule="auto"/>
        <w:rPr>
          <w:b/>
        </w:rPr>
      </w:pPr>
      <w:r w:rsidRPr="00126A74">
        <w:rPr>
          <w:b/>
        </w:rPr>
        <w:t>Compétences développées en mathématiques</w:t>
      </w:r>
    </w:p>
    <w:p w14:paraId="1CFC927B" w14:textId="77777777" w:rsidR="00581841" w:rsidRPr="003527E2" w:rsidRDefault="00581841" w:rsidP="00165C91">
      <w:pPr>
        <w:spacing w:after="0" w:line="240" w:lineRule="auto"/>
        <w:rPr>
          <w:color w:val="000000"/>
        </w:rPr>
      </w:pPr>
      <w:r w:rsidRPr="003527E2">
        <w:rPr>
          <w:i/>
          <w:color w:val="000000"/>
        </w:rPr>
        <w:t>Chercher</w:t>
      </w:r>
      <w:r w:rsidRPr="003527E2">
        <w:rPr>
          <w:color w:val="000000"/>
        </w:rPr>
        <w:t> : Analyser un problème</w:t>
      </w:r>
      <w:r w:rsidR="000E6473" w:rsidRPr="003527E2">
        <w:rPr>
          <w:color w:val="000000"/>
        </w:rPr>
        <w:t>, extraire, organiser et traiter l’information utile.</w:t>
      </w:r>
    </w:p>
    <w:p w14:paraId="208C4543" w14:textId="77777777" w:rsidR="000E6473" w:rsidRPr="003527E2" w:rsidRDefault="000E6473" w:rsidP="00165C91">
      <w:pPr>
        <w:spacing w:after="0" w:line="240" w:lineRule="auto"/>
        <w:rPr>
          <w:color w:val="000000"/>
        </w:rPr>
      </w:pPr>
      <w:r w:rsidRPr="003527E2">
        <w:rPr>
          <w:i/>
          <w:color w:val="000000"/>
        </w:rPr>
        <w:t>Modéliser</w:t>
      </w:r>
      <w:r w:rsidRPr="003527E2">
        <w:rPr>
          <w:color w:val="000000"/>
        </w:rPr>
        <w:t> : Traduire en langage mathématique une situation réelle.</w:t>
      </w:r>
    </w:p>
    <w:p w14:paraId="4049E73E" w14:textId="77777777" w:rsidR="000E6473" w:rsidRPr="003527E2" w:rsidRDefault="000E6473" w:rsidP="00165C91">
      <w:pPr>
        <w:spacing w:after="0" w:line="240" w:lineRule="auto"/>
        <w:rPr>
          <w:color w:val="000000"/>
        </w:rPr>
      </w:pPr>
      <w:r w:rsidRPr="003527E2">
        <w:rPr>
          <w:i/>
          <w:color w:val="000000"/>
        </w:rPr>
        <w:t>Calculer</w:t>
      </w:r>
      <w:r w:rsidRPr="003527E2">
        <w:rPr>
          <w:color w:val="000000"/>
        </w:rPr>
        <w:t> : Effectuer un calcul automatisable à l’aide d’un logiciel.</w:t>
      </w:r>
    </w:p>
    <w:p w14:paraId="6E390F6F" w14:textId="77777777" w:rsidR="000E6473" w:rsidRPr="003527E2" w:rsidRDefault="000E6473" w:rsidP="00165C91">
      <w:pPr>
        <w:spacing w:after="0" w:line="240" w:lineRule="auto"/>
        <w:rPr>
          <w:color w:val="000000"/>
        </w:rPr>
      </w:pPr>
      <w:r w:rsidRPr="003527E2">
        <w:rPr>
          <w:i/>
          <w:color w:val="000000"/>
        </w:rPr>
        <w:t>Communiquer</w:t>
      </w:r>
      <w:r w:rsidRPr="003527E2">
        <w:rPr>
          <w:color w:val="000000"/>
        </w:rPr>
        <w:t> : Développer une argumentation mathématique correcte à l’oral, critiquer une démarche ou un résultat.</w:t>
      </w:r>
    </w:p>
    <w:p w14:paraId="1E121454" w14:textId="77777777" w:rsidR="000E6473" w:rsidRDefault="000E6473" w:rsidP="00165C91">
      <w:pPr>
        <w:spacing w:after="0" w:line="240" w:lineRule="auto"/>
      </w:pPr>
    </w:p>
    <w:p w14:paraId="36A2AFDC" w14:textId="77777777" w:rsidR="00CF324C" w:rsidRDefault="00126A74" w:rsidP="00D812A9">
      <w:pPr>
        <w:numPr>
          <w:ilvl w:val="0"/>
          <w:numId w:val="10"/>
        </w:numPr>
        <w:spacing w:after="0" w:line="360" w:lineRule="auto"/>
        <w:rPr>
          <w:b/>
        </w:rPr>
      </w:pPr>
      <w:r w:rsidRPr="00126A74">
        <w:rPr>
          <w:b/>
        </w:rPr>
        <w:t>Place des outils numériques</w:t>
      </w:r>
    </w:p>
    <w:p w14:paraId="1A41607E" w14:textId="77777777" w:rsidR="00161127" w:rsidRDefault="008D48BB" w:rsidP="00D812A9">
      <w:pPr>
        <w:spacing w:after="120" w:line="240" w:lineRule="auto"/>
      </w:pPr>
      <w:r>
        <w:t>Les premières questions de cette activité</w:t>
      </w:r>
      <w:r w:rsidR="00161127">
        <w:t xml:space="preserve"> </w:t>
      </w:r>
      <w:r>
        <w:t>invitent les élèves à compléter une feuille de calcul (sous tableur), et à calculer des taux d’évolution, afin de faciliter l’analyse des données.</w:t>
      </w:r>
      <w:r w:rsidR="00161127">
        <w:t xml:space="preserve"> </w:t>
      </w:r>
    </w:p>
    <w:p w14:paraId="591F85E2" w14:textId="77777777" w:rsidR="008D48BB" w:rsidRDefault="008D48BB" w:rsidP="00D812A9">
      <w:pPr>
        <w:spacing w:after="120" w:line="240" w:lineRule="auto"/>
      </w:pPr>
      <w:r>
        <w:t>Ils doivent donc dans un second temps, analyser les résultats.</w:t>
      </w:r>
    </w:p>
    <w:p w14:paraId="29600D37" w14:textId="77777777" w:rsidR="00165C91" w:rsidRDefault="008D48BB" w:rsidP="00D812A9">
      <w:pPr>
        <w:spacing w:after="120" w:line="240" w:lineRule="auto"/>
      </w:pPr>
      <w:r>
        <w:t>Le travail 3 leur permet de travailler sur l’argumentation.</w:t>
      </w:r>
    </w:p>
    <w:p w14:paraId="64E7AFD9" w14:textId="77777777" w:rsidR="00D812A9" w:rsidRDefault="00D812A9" w:rsidP="00D812A9">
      <w:pPr>
        <w:spacing w:after="120" w:line="240" w:lineRule="auto"/>
      </w:pPr>
    </w:p>
    <w:p w14:paraId="275212DE" w14:textId="77777777" w:rsidR="00161127" w:rsidRPr="001C6CCD" w:rsidRDefault="00161127" w:rsidP="001C6CCD">
      <w:pPr>
        <w:numPr>
          <w:ilvl w:val="0"/>
          <w:numId w:val="7"/>
        </w:numPr>
        <w:pBdr>
          <w:bottom w:val="single" w:sz="4" w:space="1" w:color="auto"/>
        </w:pBdr>
        <w:spacing w:after="0" w:line="240" w:lineRule="auto"/>
        <w:rPr>
          <w:b/>
          <w:sz w:val="24"/>
        </w:rPr>
      </w:pPr>
      <w:r w:rsidRPr="001C6CCD">
        <w:rPr>
          <w:b/>
          <w:sz w:val="24"/>
        </w:rPr>
        <w:t>Scénarios de mise en œuvre possibles</w:t>
      </w:r>
    </w:p>
    <w:p w14:paraId="12AA8BDE" w14:textId="77777777" w:rsidR="00161127" w:rsidRDefault="00161127" w:rsidP="00161127">
      <w:pPr>
        <w:spacing w:after="0" w:line="240" w:lineRule="auto"/>
        <w:ind w:left="720"/>
        <w:rPr>
          <w:b/>
        </w:rPr>
      </w:pPr>
    </w:p>
    <w:p w14:paraId="33C4867C" w14:textId="77777777" w:rsidR="00A32364" w:rsidRDefault="00A32364" w:rsidP="00161127">
      <w:pPr>
        <w:spacing w:after="0" w:line="240" w:lineRule="auto"/>
        <w:ind w:left="720"/>
        <w:rPr>
          <w:b/>
        </w:rPr>
      </w:pPr>
    </w:p>
    <w:p w14:paraId="15681DCA" w14:textId="77777777" w:rsidR="00161127" w:rsidRPr="00161127" w:rsidRDefault="00B71977" w:rsidP="00161127">
      <w:pPr>
        <w:numPr>
          <w:ilvl w:val="0"/>
          <w:numId w:val="10"/>
        </w:numPr>
        <w:spacing w:after="0" w:line="240" w:lineRule="auto"/>
        <w:rPr>
          <w:b/>
        </w:rPr>
      </w:pPr>
      <w:r>
        <w:rPr>
          <w:b/>
        </w:rPr>
        <w:t>Prérequis nécessaires</w:t>
      </w:r>
    </w:p>
    <w:p w14:paraId="564B8095" w14:textId="77777777" w:rsidR="00161127" w:rsidRDefault="00161127" w:rsidP="00161127">
      <w:pPr>
        <w:spacing w:after="0" w:line="240" w:lineRule="auto"/>
      </w:pPr>
    </w:p>
    <w:p w14:paraId="2990C8CB" w14:textId="77777777" w:rsidR="00161127" w:rsidRDefault="00161127" w:rsidP="00161127">
      <w:pPr>
        <w:spacing w:after="0" w:line="240" w:lineRule="auto"/>
      </w:pPr>
      <w:r w:rsidRPr="00F417F6">
        <w:rPr>
          <w:i/>
        </w:rPr>
        <w:t>En mathématiques</w:t>
      </w:r>
      <w:r>
        <w:t> : les notions de proportions et de taux d’évolutions.</w:t>
      </w:r>
    </w:p>
    <w:p w14:paraId="3273E678" w14:textId="77777777" w:rsidR="00A32364" w:rsidRDefault="00A32364" w:rsidP="00161127">
      <w:pPr>
        <w:spacing w:after="0" w:line="240" w:lineRule="auto"/>
      </w:pPr>
    </w:p>
    <w:p w14:paraId="235D5174" w14:textId="77777777" w:rsidR="00161127" w:rsidRDefault="00161127" w:rsidP="00161127">
      <w:pPr>
        <w:spacing w:after="0" w:line="240" w:lineRule="auto"/>
      </w:pPr>
      <w:r w:rsidRPr="00F417F6">
        <w:rPr>
          <w:i/>
        </w:rPr>
        <w:t>En sciences de gestion</w:t>
      </w:r>
      <w:r>
        <w:t> :</w:t>
      </w:r>
      <w:r w:rsidR="00D318A8">
        <w:t xml:space="preserve"> les notions de gestion des ressources humaines et les notions d’information, de technologies de l’information, et de partage de l’information.</w:t>
      </w:r>
    </w:p>
    <w:p w14:paraId="4E0A8A09" w14:textId="77777777" w:rsidR="00161127" w:rsidRDefault="00161127" w:rsidP="00161127">
      <w:pPr>
        <w:spacing w:after="0" w:line="240" w:lineRule="auto"/>
        <w:ind w:left="1080"/>
      </w:pPr>
    </w:p>
    <w:p w14:paraId="055E4C45" w14:textId="77777777" w:rsidR="00A32364" w:rsidRDefault="00A32364" w:rsidP="00161127">
      <w:pPr>
        <w:spacing w:after="0" w:line="240" w:lineRule="auto"/>
        <w:ind w:left="1080"/>
      </w:pPr>
    </w:p>
    <w:p w14:paraId="0DA0B41C" w14:textId="77777777" w:rsidR="00A32364" w:rsidRDefault="00A32364" w:rsidP="00161127">
      <w:pPr>
        <w:spacing w:after="0" w:line="240" w:lineRule="auto"/>
        <w:ind w:left="1080"/>
      </w:pPr>
    </w:p>
    <w:p w14:paraId="692A3CC2" w14:textId="77777777" w:rsidR="00A32364" w:rsidRDefault="00A32364" w:rsidP="00161127">
      <w:pPr>
        <w:spacing w:after="0" w:line="240" w:lineRule="auto"/>
        <w:ind w:left="1080"/>
      </w:pPr>
    </w:p>
    <w:p w14:paraId="1469CD39" w14:textId="77777777" w:rsidR="00161127" w:rsidRPr="00161127" w:rsidRDefault="00161127" w:rsidP="00161127">
      <w:pPr>
        <w:numPr>
          <w:ilvl w:val="0"/>
          <w:numId w:val="10"/>
        </w:numPr>
        <w:spacing w:after="0" w:line="240" w:lineRule="auto"/>
        <w:rPr>
          <w:b/>
        </w:rPr>
      </w:pPr>
      <w:r w:rsidRPr="00161127">
        <w:rPr>
          <w:b/>
        </w:rPr>
        <w:t>Déroulements possibles de la séquence</w:t>
      </w:r>
    </w:p>
    <w:p w14:paraId="39F2C904" w14:textId="77777777" w:rsidR="00161127" w:rsidRDefault="00161127" w:rsidP="00161127">
      <w:pPr>
        <w:spacing w:after="0" w:line="240" w:lineRule="auto"/>
        <w:ind w:left="1080"/>
      </w:pPr>
    </w:p>
    <w:p w14:paraId="321678F8" w14:textId="77777777" w:rsidR="00161127" w:rsidRPr="008E2E68" w:rsidRDefault="00161127" w:rsidP="00161127">
      <w:pPr>
        <w:rPr>
          <w:noProof/>
          <w:lang w:eastAsia="fr-FR"/>
        </w:rPr>
      </w:pPr>
      <w:r w:rsidRPr="008E2E68">
        <w:rPr>
          <w:noProof/>
          <w:lang w:eastAsia="fr-FR"/>
        </w:rPr>
        <w:lastRenderedPageBreak/>
        <w:t>Plusieurs approches pédagogiques peuvent convenir :</w:t>
      </w:r>
    </w:p>
    <w:p w14:paraId="232B85C2" w14:textId="77777777" w:rsidR="00D812A9" w:rsidRDefault="00D812A9" w:rsidP="00D812A9">
      <w:pPr>
        <w:numPr>
          <w:ilvl w:val="0"/>
          <w:numId w:val="11"/>
        </w:numPr>
        <w:spacing w:after="0" w:line="240" w:lineRule="auto"/>
        <w:ind w:left="714" w:hanging="357"/>
      </w:pPr>
      <w:r>
        <w:t xml:space="preserve">Réaliser le travail 1 et le travail 2 en mathématiques (temps estimé : 1 heure). </w:t>
      </w:r>
      <w:r>
        <w:br/>
        <w:t>Puis réaliser le travail 3 en sciences de gestion (temps estimé 1 heure).</w:t>
      </w:r>
      <w:r w:rsidR="00161127" w:rsidRPr="008E2E68">
        <w:t xml:space="preserve"> </w:t>
      </w:r>
    </w:p>
    <w:p w14:paraId="57B717C7" w14:textId="77777777" w:rsidR="00161127" w:rsidRDefault="00161127" w:rsidP="0004186E">
      <w:pPr>
        <w:numPr>
          <w:ilvl w:val="0"/>
          <w:numId w:val="11"/>
        </w:numPr>
        <w:spacing w:after="0" w:line="240" w:lineRule="auto"/>
        <w:ind w:left="714" w:hanging="357"/>
      </w:pPr>
      <w:r>
        <w:rPr>
          <w:noProof/>
          <w:lang w:eastAsia="fr-FR"/>
        </w:rPr>
        <w:t>Réaliser l’ensemble de l’activité en co-enseignement dans une même séance, par exemple dans le cadre de l’accompagnement personnalisé</w:t>
      </w:r>
      <w:r w:rsidR="00C534B5">
        <w:rPr>
          <w:noProof/>
          <w:lang w:eastAsia="fr-FR"/>
        </w:rPr>
        <w:t xml:space="preserve"> (temps estimé 2 heures)</w:t>
      </w:r>
      <w:r w:rsidR="00D812A9">
        <w:rPr>
          <w:noProof/>
          <w:lang w:eastAsia="fr-FR"/>
        </w:rPr>
        <w:t>.</w:t>
      </w:r>
    </w:p>
    <w:p w14:paraId="2617FEE4" w14:textId="77777777" w:rsidR="00D812A9" w:rsidRDefault="00D812A9" w:rsidP="0004186E">
      <w:pPr>
        <w:numPr>
          <w:ilvl w:val="0"/>
          <w:numId w:val="11"/>
        </w:numPr>
        <w:spacing w:after="0" w:line="240" w:lineRule="auto"/>
        <w:ind w:left="714" w:hanging="357"/>
      </w:pPr>
      <w:r>
        <w:rPr>
          <w:noProof/>
          <w:lang w:eastAsia="fr-FR"/>
        </w:rPr>
        <w:t>Réaliser l’ensemble de l’activité en Sciences de Gestion (temps estimé : 2 heures)</w:t>
      </w:r>
      <w:r w:rsidR="00C534B5">
        <w:rPr>
          <w:noProof/>
          <w:lang w:eastAsia="fr-FR"/>
        </w:rPr>
        <w:t>.</w:t>
      </w:r>
    </w:p>
    <w:p w14:paraId="019A4341" w14:textId="77777777" w:rsidR="0004186E" w:rsidRDefault="0021654F" w:rsidP="0004186E">
      <w:pPr>
        <w:numPr>
          <w:ilvl w:val="0"/>
          <w:numId w:val="11"/>
        </w:numPr>
        <w:spacing w:after="0" w:line="240" w:lineRule="auto"/>
      </w:pPr>
      <w:r>
        <w:t xml:space="preserve">Concevoir </w:t>
      </w:r>
      <w:r w:rsidR="000A175C">
        <w:t xml:space="preserve">un parcours </w:t>
      </w:r>
      <w:r>
        <w:t>d’e-éducation.</w:t>
      </w:r>
    </w:p>
    <w:p w14:paraId="1612C099" w14:textId="77777777" w:rsidR="00165C91" w:rsidRDefault="00165C91" w:rsidP="00D812A9">
      <w:pPr>
        <w:spacing w:after="0" w:line="240" w:lineRule="auto"/>
        <w:ind w:left="360"/>
      </w:pPr>
    </w:p>
    <w:p w14:paraId="687378F5" w14:textId="77777777" w:rsidR="00165C91" w:rsidRDefault="00165C91" w:rsidP="00165C91">
      <w:pPr>
        <w:spacing w:after="0" w:line="240" w:lineRule="auto"/>
        <w:ind w:left="7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9"/>
        <w:gridCol w:w="7065"/>
      </w:tblGrid>
      <w:tr w:rsidR="00EF0B06" w14:paraId="72F0B7BA" w14:textId="77777777" w:rsidTr="003C1612">
        <w:trPr>
          <w:jc w:val="center"/>
        </w:trPr>
        <w:tc>
          <w:tcPr>
            <w:tcW w:w="2869" w:type="dxa"/>
            <w:shd w:val="clear" w:color="auto" w:fill="D9D9D9"/>
          </w:tcPr>
          <w:p w14:paraId="30F4505E" w14:textId="77777777" w:rsidR="00EF0B06" w:rsidRPr="003C1612" w:rsidRDefault="00EF0B06" w:rsidP="003C1612">
            <w:pPr>
              <w:spacing w:after="0" w:line="240" w:lineRule="auto"/>
              <w:jc w:val="center"/>
              <w:rPr>
                <w:b/>
                <w:color w:val="000000"/>
              </w:rPr>
            </w:pPr>
            <w:r w:rsidRPr="003C1612">
              <w:rPr>
                <w:b/>
                <w:color w:val="000000"/>
              </w:rPr>
              <w:t>Questions</w:t>
            </w:r>
          </w:p>
        </w:tc>
        <w:tc>
          <w:tcPr>
            <w:tcW w:w="7065" w:type="dxa"/>
            <w:shd w:val="clear" w:color="auto" w:fill="D9D9D9"/>
          </w:tcPr>
          <w:p w14:paraId="27BC03F6" w14:textId="77777777" w:rsidR="00EF0B06" w:rsidRPr="003C1612" w:rsidRDefault="00EF0B06" w:rsidP="003C1612">
            <w:pPr>
              <w:spacing w:after="0" w:line="240" w:lineRule="auto"/>
              <w:jc w:val="center"/>
              <w:rPr>
                <w:b/>
                <w:color w:val="000000"/>
              </w:rPr>
            </w:pPr>
            <w:r w:rsidRPr="003C1612">
              <w:rPr>
                <w:b/>
                <w:color w:val="000000"/>
              </w:rPr>
              <w:t>Quelques pistes pour le déroulement</w:t>
            </w:r>
          </w:p>
        </w:tc>
      </w:tr>
      <w:tr w:rsidR="00EF0B06" w14:paraId="29B537C8" w14:textId="77777777" w:rsidTr="003C1612">
        <w:trPr>
          <w:jc w:val="center"/>
        </w:trPr>
        <w:tc>
          <w:tcPr>
            <w:tcW w:w="2869" w:type="dxa"/>
            <w:shd w:val="clear" w:color="auto" w:fill="auto"/>
          </w:tcPr>
          <w:p w14:paraId="17C53FBA" w14:textId="77777777" w:rsidR="005D7DC7" w:rsidRDefault="005D7DC7" w:rsidP="003C1612">
            <w:pPr>
              <w:spacing w:after="0" w:line="240" w:lineRule="auto"/>
              <w:contextualSpacing/>
              <w:jc w:val="center"/>
              <w:rPr>
                <w:b/>
              </w:rPr>
            </w:pPr>
          </w:p>
          <w:p w14:paraId="052A7E71" w14:textId="77777777" w:rsidR="00C534B5" w:rsidRDefault="00C534B5" w:rsidP="003C1612">
            <w:pPr>
              <w:spacing w:after="0" w:line="240" w:lineRule="auto"/>
              <w:contextualSpacing/>
              <w:jc w:val="center"/>
              <w:rPr>
                <w:b/>
              </w:rPr>
            </w:pPr>
            <w:r>
              <w:rPr>
                <w:b/>
              </w:rPr>
              <w:t>Travail 1 </w:t>
            </w:r>
          </w:p>
          <w:p w14:paraId="4A416D8C" w14:textId="77777777" w:rsidR="005D7DC7" w:rsidRDefault="00C534B5" w:rsidP="005D7DC7">
            <w:pPr>
              <w:spacing w:after="0" w:line="240" w:lineRule="auto"/>
              <w:contextualSpacing/>
              <w:jc w:val="center"/>
            </w:pPr>
            <w:r w:rsidRPr="00E30BFC">
              <w:rPr>
                <w:b/>
              </w:rPr>
              <w:t>« La vente de billets sur Internet »</w:t>
            </w:r>
          </w:p>
          <w:p w14:paraId="4B146C0D" w14:textId="77777777" w:rsidR="00EF0B06" w:rsidRDefault="00EF0B06" w:rsidP="003C1612">
            <w:pPr>
              <w:spacing w:after="0" w:line="240" w:lineRule="auto"/>
              <w:contextualSpacing/>
            </w:pPr>
          </w:p>
        </w:tc>
        <w:tc>
          <w:tcPr>
            <w:tcW w:w="7065" w:type="dxa"/>
            <w:shd w:val="clear" w:color="auto" w:fill="auto"/>
          </w:tcPr>
          <w:p w14:paraId="6982008B" w14:textId="77777777" w:rsidR="005D7DC7" w:rsidRDefault="005D7DC7" w:rsidP="005D7DC7">
            <w:pPr>
              <w:numPr>
                <w:ilvl w:val="0"/>
                <w:numId w:val="11"/>
              </w:numPr>
              <w:spacing w:after="0" w:line="240" w:lineRule="auto"/>
              <w:ind w:left="470" w:hanging="357"/>
            </w:pPr>
            <w:r>
              <w:t>Les élèves sont sur poste informatique et complètent la feuille de calcul.</w:t>
            </w:r>
          </w:p>
          <w:p w14:paraId="3B5BBBD3" w14:textId="77777777" w:rsidR="004A1235" w:rsidRDefault="004A1235" w:rsidP="004A1235">
            <w:pPr>
              <w:spacing w:after="0" w:line="240" w:lineRule="auto"/>
              <w:ind w:left="470"/>
            </w:pPr>
            <w:r>
              <w:t>Alternative :</w:t>
            </w:r>
          </w:p>
          <w:p w14:paraId="494153A3" w14:textId="77777777" w:rsidR="005D7DC7" w:rsidRDefault="005D7DC7" w:rsidP="005D7DC7">
            <w:pPr>
              <w:numPr>
                <w:ilvl w:val="0"/>
                <w:numId w:val="11"/>
              </w:numPr>
              <w:spacing w:after="0" w:line="240" w:lineRule="auto"/>
              <w:ind w:left="470" w:hanging="357"/>
            </w:pPr>
            <w:r>
              <w:t>Les élève</w:t>
            </w:r>
            <w:r w:rsidR="004A1235">
              <w:t>s posent dans un premier temps les calculs sur feuille ; et complètent le document sur tableur dans un second temps.</w:t>
            </w:r>
          </w:p>
          <w:p w14:paraId="6A3260B7" w14:textId="77777777" w:rsidR="004A1235" w:rsidRDefault="004A1235" w:rsidP="005D7DC7">
            <w:pPr>
              <w:numPr>
                <w:ilvl w:val="0"/>
                <w:numId w:val="11"/>
              </w:numPr>
              <w:spacing w:after="0" w:line="240" w:lineRule="auto"/>
              <w:ind w:left="470" w:hanging="357"/>
            </w:pPr>
            <w:r>
              <w:t>L’analyse est faite indifféremment en mathématique ou en sciences de gestion.</w:t>
            </w:r>
          </w:p>
        </w:tc>
      </w:tr>
      <w:tr w:rsidR="00EF0B06" w14:paraId="6265D57C" w14:textId="77777777" w:rsidTr="003C1612">
        <w:trPr>
          <w:jc w:val="center"/>
        </w:trPr>
        <w:tc>
          <w:tcPr>
            <w:tcW w:w="2869" w:type="dxa"/>
            <w:shd w:val="clear" w:color="auto" w:fill="auto"/>
          </w:tcPr>
          <w:p w14:paraId="2829AB54" w14:textId="77777777" w:rsidR="004A1235" w:rsidRDefault="004A1235" w:rsidP="004A1235">
            <w:pPr>
              <w:spacing w:after="0"/>
              <w:ind w:right="741" w:firstLine="284"/>
              <w:jc w:val="center"/>
              <w:rPr>
                <w:b/>
              </w:rPr>
            </w:pPr>
          </w:p>
          <w:p w14:paraId="619E8DC8" w14:textId="77777777" w:rsidR="004A1235" w:rsidRDefault="004A1235" w:rsidP="004A1235">
            <w:pPr>
              <w:spacing w:after="0"/>
              <w:ind w:right="741" w:firstLine="284"/>
              <w:jc w:val="center"/>
              <w:rPr>
                <w:b/>
              </w:rPr>
            </w:pPr>
            <w:r>
              <w:rPr>
                <w:b/>
              </w:rPr>
              <w:t>Travail 2</w:t>
            </w:r>
          </w:p>
          <w:p w14:paraId="1AB20A73" w14:textId="77777777" w:rsidR="00C534B5" w:rsidRPr="00E30BFC" w:rsidRDefault="00C534B5" w:rsidP="004A1235">
            <w:pPr>
              <w:spacing w:after="0"/>
              <w:ind w:right="741" w:firstLine="284"/>
              <w:jc w:val="center"/>
              <w:rPr>
                <w:b/>
              </w:rPr>
            </w:pPr>
            <w:r w:rsidRPr="00E30BFC">
              <w:rPr>
                <w:b/>
              </w:rPr>
              <w:t>« La vente de billets sur Mobile »</w:t>
            </w:r>
          </w:p>
          <w:p w14:paraId="3B479A9F" w14:textId="77777777" w:rsidR="00EF0B06" w:rsidRDefault="00EF0B06" w:rsidP="003C1612">
            <w:pPr>
              <w:spacing w:after="0" w:line="240" w:lineRule="auto"/>
            </w:pPr>
          </w:p>
        </w:tc>
        <w:tc>
          <w:tcPr>
            <w:tcW w:w="7065" w:type="dxa"/>
            <w:shd w:val="clear" w:color="auto" w:fill="auto"/>
          </w:tcPr>
          <w:p w14:paraId="45038C1F" w14:textId="77777777" w:rsidR="004A1235" w:rsidRDefault="004A1235" w:rsidP="004A1235">
            <w:pPr>
              <w:numPr>
                <w:ilvl w:val="0"/>
                <w:numId w:val="11"/>
              </w:numPr>
              <w:spacing w:after="0" w:line="240" w:lineRule="auto"/>
              <w:ind w:left="470" w:hanging="357"/>
            </w:pPr>
            <w:r>
              <w:t>Les élèves sont sur poste informatique et complètent la feuille de calcul.</w:t>
            </w:r>
          </w:p>
          <w:p w14:paraId="34234A3E" w14:textId="77777777" w:rsidR="004A1235" w:rsidRDefault="004A1235" w:rsidP="004A1235">
            <w:pPr>
              <w:spacing w:after="0" w:line="240" w:lineRule="auto"/>
              <w:ind w:left="470"/>
            </w:pPr>
            <w:r>
              <w:t>Alternative :</w:t>
            </w:r>
          </w:p>
          <w:p w14:paraId="48E40337" w14:textId="77777777" w:rsidR="004A1235" w:rsidRDefault="004A1235" w:rsidP="004A1235">
            <w:pPr>
              <w:numPr>
                <w:ilvl w:val="0"/>
                <w:numId w:val="11"/>
              </w:numPr>
              <w:spacing w:after="0" w:line="240" w:lineRule="auto"/>
              <w:ind w:left="470" w:hanging="357"/>
            </w:pPr>
            <w:r>
              <w:t>Les élèves posent dans un premier temps les calculs sur feuille ; et complètent le document sur tableur dans un second temps.</w:t>
            </w:r>
          </w:p>
          <w:p w14:paraId="6E5C34E3" w14:textId="77777777" w:rsidR="00EF0B06" w:rsidRDefault="004A1235" w:rsidP="004A1235">
            <w:pPr>
              <w:numPr>
                <w:ilvl w:val="0"/>
                <w:numId w:val="11"/>
              </w:numPr>
              <w:spacing w:after="0" w:line="240" w:lineRule="auto"/>
              <w:ind w:left="470" w:hanging="357"/>
            </w:pPr>
            <w:r>
              <w:t>L’analyse est faite indifféremment en mathématique ou en sciences de gestion.</w:t>
            </w:r>
          </w:p>
        </w:tc>
      </w:tr>
      <w:tr w:rsidR="00EF0B06" w14:paraId="49BFA77B" w14:textId="77777777" w:rsidTr="003C1612">
        <w:trPr>
          <w:jc w:val="center"/>
        </w:trPr>
        <w:tc>
          <w:tcPr>
            <w:tcW w:w="2869" w:type="dxa"/>
            <w:shd w:val="clear" w:color="auto" w:fill="auto"/>
          </w:tcPr>
          <w:p w14:paraId="77BBDAF9" w14:textId="77777777" w:rsidR="004A1235" w:rsidRDefault="004A1235" w:rsidP="00C534B5">
            <w:pPr>
              <w:spacing w:after="0" w:line="240" w:lineRule="auto"/>
              <w:ind w:firstLine="360"/>
              <w:rPr>
                <w:b/>
              </w:rPr>
            </w:pPr>
          </w:p>
          <w:p w14:paraId="7CCC75FE" w14:textId="77777777" w:rsidR="004A1235" w:rsidRDefault="00C534B5" w:rsidP="00C534B5">
            <w:pPr>
              <w:spacing w:after="0" w:line="240" w:lineRule="auto"/>
              <w:ind w:firstLine="360"/>
              <w:rPr>
                <w:b/>
              </w:rPr>
            </w:pPr>
            <w:r>
              <w:rPr>
                <w:b/>
              </w:rPr>
              <w:t>Travail 3 </w:t>
            </w:r>
          </w:p>
          <w:p w14:paraId="4AD79512" w14:textId="77777777" w:rsidR="00C534B5" w:rsidRDefault="00C534B5" w:rsidP="00C534B5">
            <w:pPr>
              <w:spacing w:after="0" w:line="240" w:lineRule="auto"/>
              <w:ind w:firstLine="360"/>
              <w:rPr>
                <w:b/>
              </w:rPr>
            </w:pPr>
            <w:proofErr w:type="gramStart"/>
            <w:r>
              <w:rPr>
                <w:b/>
              </w:rPr>
              <w:t>question</w:t>
            </w:r>
            <w:proofErr w:type="gramEnd"/>
            <w:r>
              <w:rPr>
                <w:b/>
              </w:rPr>
              <w:t xml:space="preserve"> d’argumentation</w:t>
            </w:r>
          </w:p>
          <w:p w14:paraId="4B7EC0DC" w14:textId="77777777" w:rsidR="00EF0B06" w:rsidRDefault="00EF0B06" w:rsidP="003C1612">
            <w:pPr>
              <w:spacing w:after="0" w:line="240" w:lineRule="auto"/>
              <w:jc w:val="center"/>
            </w:pPr>
          </w:p>
        </w:tc>
        <w:tc>
          <w:tcPr>
            <w:tcW w:w="7065" w:type="dxa"/>
            <w:shd w:val="clear" w:color="auto" w:fill="auto"/>
          </w:tcPr>
          <w:p w14:paraId="58B99249" w14:textId="77777777" w:rsidR="00EF0B06" w:rsidRDefault="004A1235" w:rsidP="003C1612">
            <w:pPr>
              <w:numPr>
                <w:ilvl w:val="0"/>
                <w:numId w:val="11"/>
              </w:numPr>
              <w:spacing w:after="0" w:line="240" w:lineRule="auto"/>
              <w:ind w:left="470" w:hanging="357"/>
            </w:pPr>
            <w:r>
              <w:t>Travail réalisé en sciences de gestion</w:t>
            </w:r>
          </w:p>
          <w:p w14:paraId="622DD69B" w14:textId="77777777" w:rsidR="007C7A42" w:rsidRDefault="007C7A42" w:rsidP="007C7A42">
            <w:pPr>
              <w:numPr>
                <w:ilvl w:val="0"/>
                <w:numId w:val="11"/>
              </w:numPr>
              <w:spacing w:after="0" w:line="240" w:lineRule="auto"/>
              <w:ind w:left="470" w:hanging="357"/>
            </w:pPr>
            <w:r>
              <w:t>Travail de rédaction à faire à la maison par les élèves</w:t>
            </w:r>
          </w:p>
          <w:p w14:paraId="138EDB38" w14:textId="77777777" w:rsidR="007C7A42" w:rsidRDefault="007C7A42" w:rsidP="007C7A42">
            <w:pPr>
              <w:numPr>
                <w:ilvl w:val="0"/>
                <w:numId w:val="11"/>
              </w:numPr>
              <w:spacing w:after="0" w:line="240" w:lineRule="auto"/>
              <w:ind w:left="470" w:hanging="357"/>
            </w:pPr>
            <w:r>
              <w:t>Ce travail peut être corrigé dans une prochaine séance</w:t>
            </w:r>
          </w:p>
          <w:p w14:paraId="6A7C9DD3" w14:textId="77777777" w:rsidR="007C7A42" w:rsidRDefault="007C7A42" w:rsidP="007C7A42">
            <w:pPr>
              <w:numPr>
                <w:ilvl w:val="0"/>
                <w:numId w:val="11"/>
              </w:numPr>
              <w:spacing w:after="0" w:line="240" w:lineRule="auto"/>
              <w:ind w:left="470" w:hanging="357"/>
            </w:pPr>
            <w:r>
              <w:t>Il peut aussi être corrigé individuellement et évalué</w:t>
            </w:r>
          </w:p>
        </w:tc>
      </w:tr>
    </w:tbl>
    <w:p w14:paraId="5888EEE0" w14:textId="77777777" w:rsidR="00165C91" w:rsidRDefault="00165C91" w:rsidP="00161127">
      <w:pPr>
        <w:spacing w:after="0" w:line="240" w:lineRule="auto"/>
        <w:ind w:left="1080"/>
      </w:pPr>
    </w:p>
    <w:p w14:paraId="1840F55F" w14:textId="77777777" w:rsidR="0004186E" w:rsidRPr="0004186E" w:rsidRDefault="0004186E" w:rsidP="0004186E">
      <w:pPr>
        <w:spacing w:after="0" w:line="240" w:lineRule="auto"/>
        <w:rPr>
          <w:b/>
        </w:rPr>
      </w:pPr>
    </w:p>
    <w:p w14:paraId="0F1209DE" w14:textId="77777777" w:rsidR="005657D5" w:rsidRDefault="005657D5" w:rsidP="005657D5">
      <w:pPr>
        <w:numPr>
          <w:ilvl w:val="0"/>
          <w:numId w:val="10"/>
        </w:numPr>
        <w:spacing w:after="0" w:line="240" w:lineRule="auto"/>
        <w:rPr>
          <w:b/>
        </w:rPr>
      </w:pPr>
      <w:r w:rsidRPr="00161127">
        <w:rPr>
          <w:b/>
        </w:rPr>
        <w:t>Ce qui peut être fait après</w:t>
      </w:r>
    </w:p>
    <w:p w14:paraId="421140A5" w14:textId="77777777" w:rsidR="005657D5" w:rsidRDefault="005657D5" w:rsidP="005657D5">
      <w:pPr>
        <w:spacing w:after="0" w:line="240" w:lineRule="auto"/>
        <w:ind w:left="1080"/>
        <w:rPr>
          <w:b/>
        </w:rPr>
      </w:pPr>
    </w:p>
    <w:p w14:paraId="2AE9E038" w14:textId="77777777" w:rsidR="005657D5" w:rsidRDefault="005657D5" w:rsidP="005657D5">
      <w:pPr>
        <w:spacing w:after="0" w:line="240" w:lineRule="auto"/>
      </w:pPr>
      <w:r w:rsidRPr="00F417F6">
        <w:rPr>
          <w:i/>
        </w:rPr>
        <w:t>En mathématiques</w:t>
      </w:r>
      <w:r>
        <w:t xml:space="preserve"> : </w:t>
      </w:r>
    </w:p>
    <w:p w14:paraId="694B9BDC" w14:textId="77777777" w:rsidR="005657D5" w:rsidRDefault="005657D5" w:rsidP="005657D5">
      <w:pPr>
        <w:spacing w:after="0" w:line="240" w:lineRule="auto"/>
      </w:pPr>
    </w:p>
    <w:p w14:paraId="14A726C2" w14:textId="77777777" w:rsidR="005657D5" w:rsidRDefault="005657D5" w:rsidP="005657D5">
      <w:pPr>
        <w:spacing w:after="0" w:line="240" w:lineRule="auto"/>
      </w:pPr>
      <w:r>
        <w:t>Prolonger l’</w:t>
      </w:r>
      <w:r w:rsidR="008B03F1">
        <w:t>activité en proposant aux élèves de</w:t>
      </w:r>
      <w:r>
        <w:t xml:space="preserve"> construire des représentations graphiques </w:t>
      </w:r>
      <w:r w:rsidR="005B6CBB">
        <w:t>sur tableur</w:t>
      </w:r>
      <w:r w:rsidR="00FD5049">
        <w:t xml:space="preserve"> </w:t>
      </w:r>
      <w:r>
        <w:t xml:space="preserve">(diagrammes circulaires, nuages de points) </w:t>
      </w:r>
      <w:r w:rsidR="00FD5049">
        <w:t>et les interpréte</w:t>
      </w:r>
      <w:r w:rsidR="005B6CBB">
        <w:t>r.</w:t>
      </w:r>
    </w:p>
    <w:p w14:paraId="6B86A02A" w14:textId="77777777" w:rsidR="001758C0" w:rsidRPr="001D22E4" w:rsidRDefault="001758C0" w:rsidP="005657D5">
      <w:pPr>
        <w:spacing w:after="0" w:line="240" w:lineRule="auto"/>
      </w:pPr>
      <w:r>
        <w:t>Ce contexte peut être transposé en classe de Terminale en proposant aux élèves des calculs</w:t>
      </w:r>
      <w:r w:rsidR="00546424">
        <w:t xml:space="preserve"> d’indices et</w:t>
      </w:r>
      <w:r>
        <w:t xml:space="preserve"> de taux d’évolution moyen</w:t>
      </w:r>
      <w:r w:rsidR="003F2E74">
        <w:t>s</w:t>
      </w:r>
      <w:r>
        <w:t>.</w:t>
      </w:r>
    </w:p>
    <w:p w14:paraId="26BB543C" w14:textId="77777777" w:rsidR="00161127" w:rsidRPr="00161127" w:rsidRDefault="00161127" w:rsidP="00C61D31">
      <w:bookmarkStart w:id="0" w:name="_GoBack"/>
      <w:bookmarkEnd w:id="0"/>
    </w:p>
    <w:sectPr w:rsidR="00161127" w:rsidRPr="00161127" w:rsidSect="0021654F">
      <w:footerReference w:type="default" r:id="rId26"/>
      <w:pgSz w:w="11906" w:h="16838"/>
      <w:pgMar w:top="720" w:right="720" w:bottom="720" w:left="720" w:header="708" w:footer="36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5F8AAC" w14:textId="77777777" w:rsidR="00B35095" w:rsidRDefault="00B35095" w:rsidP="00AE5363">
      <w:pPr>
        <w:spacing w:after="0" w:line="240" w:lineRule="auto"/>
      </w:pPr>
      <w:r>
        <w:separator/>
      </w:r>
    </w:p>
  </w:endnote>
  <w:endnote w:type="continuationSeparator" w:id="0">
    <w:p w14:paraId="669F002A" w14:textId="77777777" w:rsidR="00B35095" w:rsidRDefault="00B35095" w:rsidP="00AE5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Avenir-Roman">
    <w:charset w:val="00"/>
    <w:family w:val="auto"/>
    <w:pitch w:val="variable"/>
    <w:sig w:usb0="800000AF" w:usb1="5000204A" w:usb2="00000000" w:usb3="00000000" w:csb0="0000009B" w:csb1="00000000"/>
  </w:font>
  <w:font w:name="Avenir-Medium">
    <w:charset w:val="00"/>
    <w:family w:val="auto"/>
    <w:pitch w:val="variable"/>
    <w:sig w:usb0="800000AF" w:usb1="5000204A" w:usb2="00000000" w:usb3="00000000" w:csb0="0000009B" w:csb1="00000000"/>
  </w:font>
  <w:font w:name="Avenir-Book">
    <w:charset w:val="00"/>
    <w:family w:val="auto"/>
    <w:pitch w:val="variable"/>
    <w:sig w:usb0="800000AF" w:usb1="5000204A" w:usb2="00000000" w:usb3="00000000" w:csb0="0000009B" w:csb1="00000000"/>
  </w:font>
  <w:font w:name="Avenir-Black">
    <w:charset w:val="00"/>
    <w:family w:val="auto"/>
    <w:pitch w:val="variable"/>
    <w:sig w:usb0="800000AF" w:usb1="5000204A" w:usb2="00000000" w:usb3="00000000" w:csb0="0000009B" w:csb1="00000000"/>
  </w:font>
  <w:font w:name="Avenir-Heavy">
    <w:charset w:val="00"/>
    <w:family w:val="auto"/>
    <w:pitch w:val="variable"/>
    <w:sig w:usb0="800000AF" w:usb1="5000204A" w:usb2="00000000" w:usb3="00000000" w:csb0="0000009B"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1C0FF" w14:textId="77777777" w:rsidR="005657D5" w:rsidRDefault="005657D5">
    <w:pPr>
      <w:pStyle w:val="Pieddepage"/>
      <w:jc w:val="center"/>
    </w:pPr>
    <w:r>
      <w:fldChar w:fldCharType="begin"/>
    </w:r>
    <w:r w:rsidR="00B35095">
      <w:instrText>PAGE</w:instrText>
    </w:r>
    <w:r>
      <w:instrText xml:space="preserve">   \* MERGEFORMAT</w:instrText>
    </w:r>
    <w:r>
      <w:fldChar w:fldCharType="separate"/>
    </w:r>
    <w:r w:rsidR="0021654F">
      <w:rPr>
        <w:noProof/>
      </w:rPr>
      <w:t>8</w:t>
    </w:r>
    <w:r>
      <w:fldChar w:fldCharType="end"/>
    </w:r>
  </w:p>
  <w:p w14:paraId="0065F44C" w14:textId="77777777" w:rsidR="005657D5" w:rsidRDefault="005657D5">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FE62AB" w14:textId="77777777" w:rsidR="00B35095" w:rsidRDefault="00B35095" w:rsidP="00AE5363">
      <w:pPr>
        <w:spacing w:after="0" w:line="240" w:lineRule="auto"/>
      </w:pPr>
      <w:r>
        <w:separator/>
      </w:r>
    </w:p>
  </w:footnote>
  <w:footnote w:type="continuationSeparator" w:id="0">
    <w:p w14:paraId="7D0E835B" w14:textId="77777777" w:rsidR="00B35095" w:rsidRDefault="00B35095" w:rsidP="00AE536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32225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A749F7"/>
    <w:multiLevelType w:val="hybridMultilevel"/>
    <w:tmpl w:val="CF30036C"/>
    <w:lvl w:ilvl="0" w:tplc="2AB4945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0F5D136F"/>
    <w:multiLevelType w:val="multilevel"/>
    <w:tmpl w:val="70B2BD64"/>
    <w:lvl w:ilvl="0">
      <w:start w:val="1"/>
      <w:numFmt w:val="decimal"/>
      <w:lvlText w:val="%1"/>
      <w:lvlJc w:val="left"/>
      <w:pPr>
        <w:ind w:left="375" w:hanging="375"/>
      </w:pPr>
      <w:rPr>
        <w:rFonts w:hint="default"/>
      </w:rPr>
    </w:lvl>
    <w:lvl w:ilvl="1">
      <w:start w:val="1"/>
      <w:numFmt w:val="bullet"/>
      <w:lvlText w:val=""/>
      <w:lvlJc w:val="left"/>
      <w:pPr>
        <w:ind w:left="375" w:hanging="375"/>
      </w:pPr>
      <w:rPr>
        <w:rFonts w:ascii="Wingdings" w:hAnsi="Wingding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03D1933"/>
    <w:multiLevelType w:val="hybridMultilevel"/>
    <w:tmpl w:val="48F44C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4AB21D1"/>
    <w:multiLevelType w:val="hybridMultilevel"/>
    <w:tmpl w:val="48F44C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8AC2F58"/>
    <w:multiLevelType w:val="hybridMultilevel"/>
    <w:tmpl w:val="F4B0B0F8"/>
    <w:lvl w:ilvl="0" w:tplc="C11A7C88">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D1C62F6"/>
    <w:multiLevelType w:val="hybridMultilevel"/>
    <w:tmpl w:val="48F44C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D212EB4"/>
    <w:multiLevelType w:val="hybridMultilevel"/>
    <w:tmpl w:val="659EC46A"/>
    <w:lvl w:ilvl="0" w:tplc="309E7F56">
      <w:start w:val="1"/>
      <w:numFmt w:val="lowerLetter"/>
      <w:lvlText w:val="%1)"/>
      <w:lvlJc w:val="left"/>
      <w:pPr>
        <w:ind w:left="1429" w:hanging="360"/>
      </w:pPr>
      <w:rPr>
        <w:rFonts w:hint="default"/>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8">
    <w:nsid w:val="2082596C"/>
    <w:multiLevelType w:val="hybridMultilevel"/>
    <w:tmpl w:val="48F44C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7D26881"/>
    <w:multiLevelType w:val="multilevel"/>
    <w:tmpl w:val="72522D58"/>
    <w:lvl w:ilvl="0">
      <w:start w:val="1"/>
      <w:numFmt w:val="decimal"/>
      <w:lvlText w:val="%1."/>
      <w:lvlJc w:val="left"/>
      <w:pPr>
        <w:ind w:left="720" w:hanging="360"/>
      </w:pPr>
      <w:rPr>
        <w:rFonts w:hint="default"/>
      </w:rPr>
    </w:lvl>
    <w:lvl w:ilvl="1">
      <w:start w:val="5"/>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2E843435"/>
    <w:multiLevelType w:val="multilevel"/>
    <w:tmpl w:val="31560076"/>
    <w:lvl w:ilvl="0">
      <w:start w:val="1"/>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1">
    <w:nsid w:val="2EA102A6"/>
    <w:multiLevelType w:val="hybridMultilevel"/>
    <w:tmpl w:val="429478BA"/>
    <w:lvl w:ilvl="0" w:tplc="B826342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2F47F8C"/>
    <w:multiLevelType w:val="hybridMultilevel"/>
    <w:tmpl w:val="D66C8F20"/>
    <w:lvl w:ilvl="0" w:tplc="040C000B">
      <w:start w:val="1"/>
      <w:numFmt w:val="bullet"/>
      <w:lvlText w:val=""/>
      <w:lvlJc w:val="left"/>
      <w:pPr>
        <w:ind w:left="1095" w:hanging="360"/>
      </w:pPr>
      <w:rPr>
        <w:rFonts w:ascii="Wingdings" w:hAnsi="Wingdings" w:hint="default"/>
      </w:rPr>
    </w:lvl>
    <w:lvl w:ilvl="1" w:tplc="040C0003" w:tentative="1">
      <w:start w:val="1"/>
      <w:numFmt w:val="bullet"/>
      <w:lvlText w:val="o"/>
      <w:lvlJc w:val="left"/>
      <w:pPr>
        <w:ind w:left="1815" w:hanging="360"/>
      </w:pPr>
      <w:rPr>
        <w:rFonts w:ascii="Courier New" w:hAnsi="Courier New" w:cs="Courier New" w:hint="default"/>
      </w:rPr>
    </w:lvl>
    <w:lvl w:ilvl="2" w:tplc="040C0005" w:tentative="1">
      <w:start w:val="1"/>
      <w:numFmt w:val="bullet"/>
      <w:lvlText w:val=""/>
      <w:lvlJc w:val="left"/>
      <w:pPr>
        <w:ind w:left="2535" w:hanging="360"/>
      </w:pPr>
      <w:rPr>
        <w:rFonts w:ascii="Wingdings" w:hAnsi="Wingdings" w:hint="default"/>
      </w:rPr>
    </w:lvl>
    <w:lvl w:ilvl="3" w:tplc="040C0001" w:tentative="1">
      <w:start w:val="1"/>
      <w:numFmt w:val="bullet"/>
      <w:lvlText w:val=""/>
      <w:lvlJc w:val="left"/>
      <w:pPr>
        <w:ind w:left="3255" w:hanging="360"/>
      </w:pPr>
      <w:rPr>
        <w:rFonts w:ascii="Symbol" w:hAnsi="Symbol" w:hint="default"/>
      </w:rPr>
    </w:lvl>
    <w:lvl w:ilvl="4" w:tplc="040C0003" w:tentative="1">
      <w:start w:val="1"/>
      <w:numFmt w:val="bullet"/>
      <w:lvlText w:val="o"/>
      <w:lvlJc w:val="left"/>
      <w:pPr>
        <w:ind w:left="3975" w:hanging="360"/>
      </w:pPr>
      <w:rPr>
        <w:rFonts w:ascii="Courier New" w:hAnsi="Courier New" w:cs="Courier New" w:hint="default"/>
      </w:rPr>
    </w:lvl>
    <w:lvl w:ilvl="5" w:tplc="040C0005" w:tentative="1">
      <w:start w:val="1"/>
      <w:numFmt w:val="bullet"/>
      <w:lvlText w:val=""/>
      <w:lvlJc w:val="left"/>
      <w:pPr>
        <w:ind w:left="4695" w:hanging="360"/>
      </w:pPr>
      <w:rPr>
        <w:rFonts w:ascii="Wingdings" w:hAnsi="Wingdings" w:hint="default"/>
      </w:rPr>
    </w:lvl>
    <w:lvl w:ilvl="6" w:tplc="040C0001" w:tentative="1">
      <w:start w:val="1"/>
      <w:numFmt w:val="bullet"/>
      <w:lvlText w:val=""/>
      <w:lvlJc w:val="left"/>
      <w:pPr>
        <w:ind w:left="5415" w:hanging="360"/>
      </w:pPr>
      <w:rPr>
        <w:rFonts w:ascii="Symbol" w:hAnsi="Symbol" w:hint="default"/>
      </w:rPr>
    </w:lvl>
    <w:lvl w:ilvl="7" w:tplc="040C0003" w:tentative="1">
      <w:start w:val="1"/>
      <w:numFmt w:val="bullet"/>
      <w:lvlText w:val="o"/>
      <w:lvlJc w:val="left"/>
      <w:pPr>
        <w:ind w:left="6135" w:hanging="360"/>
      </w:pPr>
      <w:rPr>
        <w:rFonts w:ascii="Courier New" w:hAnsi="Courier New" w:cs="Courier New" w:hint="default"/>
      </w:rPr>
    </w:lvl>
    <w:lvl w:ilvl="8" w:tplc="040C0005" w:tentative="1">
      <w:start w:val="1"/>
      <w:numFmt w:val="bullet"/>
      <w:lvlText w:val=""/>
      <w:lvlJc w:val="left"/>
      <w:pPr>
        <w:ind w:left="6855" w:hanging="360"/>
      </w:pPr>
      <w:rPr>
        <w:rFonts w:ascii="Wingdings" w:hAnsi="Wingdings" w:hint="default"/>
      </w:rPr>
    </w:lvl>
  </w:abstractNum>
  <w:abstractNum w:abstractNumId="13">
    <w:nsid w:val="39BA5C6E"/>
    <w:multiLevelType w:val="hybridMultilevel"/>
    <w:tmpl w:val="A0DC9C74"/>
    <w:lvl w:ilvl="0" w:tplc="F6F0E99C">
      <w:start w:val="1"/>
      <w:numFmt w:val="decimal"/>
      <w:lvlText w:val="%1-"/>
      <w:lvlJc w:val="left"/>
      <w:pPr>
        <w:ind w:left="735" w:hanging="360"/>
      </w:pPr>
      <w:rPr>
        <w:rFonts w:hint="default"/>
      </w:rPr>
    </w:lvl>
    <w:lvl w:ilvl="1" w:tplc="040C0019" w:tentative="1">
      <w:start w:val="1"/>
      <w:numFmt w:val="lowerLetter"/>
      <w:lvlText w:val="%2."/>
      <w:lvlJc w:val="left"/>
      <w:pPr>
        <w:ind w:left="1455" w:hanging="360"/>
      </w:pPr>
    </w:lvl>
    <w:lvl w:ilvl="2" w:tplc="040C001B" w:tentative="1">
      <w:start w:val="1"/>
      <w:numFmt w:val="lowerRoman"/>
      <w:lvlText w:val="%3."/>
      <w:lvlJc w:val="right"/>
      <w:pPr>
        <w:ind w:left="2175" w:hanging="180"/>
      </w:pPr>
    </w:lvl>
    <w:lvl w:ilvl="3" w:tplc="040C000F" w:tentative="1">
      <w:start w:val="1"/>
      <w:numFmt w:val="decimal"/>
      <w:lvlText w:val="%4."/>
      <w:lvlJc w:val="left"/>
      <w:pPr>
        <w:ind w:left="2895" w:hanging="360"/>
      </w:pPr>
    </w:lvl>
    <w:lvl w:ilvl="4" w:tplc="040C0019" w:tentative="1">
      <w:start w:val="1"/>
      <w:numFmt w:val="lowerLetter"/>
      <w:lvlText w:val="%5."/>
      <w:lvlJc w:val="left"/>
      <w:pPr>
        <w:ind w:left="3615" w:hanging="360"/>
      </w:pPr>
    </w:lvl>
    <w:lvl w:ilvl="5" w:tplc="040C001B" w:tentative="1">
      <w:start w:val="1"/>
      <w:numFmt w:val="lowerRoman"/>
      <w:lvlText w:val="%6."/>
      <w:lvlJc w:val="right"/>
      <w:pPr>
        <w:ind w:left="4335" w:hanging="180"/>
      </w:pPr>
    </w:lvl>
    <w:lvl w:ilvl="6" w:tplc="040C000F" w:tentative="1">
      <w:start w:val="1"/>
      <w:numFmt w:val="decimal"/>
      <w:lvlText w:val="%7."/>
      <w:lvlJc w:val="left"/>
      <w:pPr>
        <w:ind w:left="5055" w:hanging="360"/>
      </w:pPr>
    </w:lvl>
    <w:lvl w:ilvl="7" w:tplc="040C0019" w:tentative="1">
      <w:start w:val="1"/>
      <w:numFmt w:val="lowerLetter"/>
      <w:lvlText w:val="%8."/>
      <w:lvlJc w:val="left"/>
      <w:pPr>
        <w:ind w:left="5775" w:hanging="360"/>
      </w:pPr>
    </w:lvl>
    <w:lvl w:ilvl="8" w:tplc="040C001B" w:tentative="1">
      <w:start w:val="1"/>
      <w:numFmt w:val="lowerRoman"/>
      <w:lvlText w:val="%9."/>
      <w:lvlJc w:val="right"/>
      <w:pPr>
        <w:ind w:left="6495" w:hanging="180"/>
      </w:pPr>
    </w:lvl>
  </w:abstractNum>
  <w:abstractNum w:abstractNumId="14">
    <w:nsid w:val="41220926"/>
    <w:multiLevelType w:val="hybridMultilevel"/>
    <w:tmpl w:val="8F84277C"/>
    <w:lvl w:ilvl="0" w:tplc="11AAE2E2">
      <w:start w:val="1"/>
      <w:numFmt w:val="decimal"/>
      <w:lvlText w:val="2.%1"/>
      <w:lvlJc w:val="left"/>
      <w:pPr>
        <w:ind w:left="1004" w:hanging="360"/>
      </w:pPr>
      <w:rPr>
        <w:rFonts w:hint="default"/>
      </w:rPr>
    </w:lvl>
    <w:lvl w:ilvl="1" w:tplc="040C0019">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5">
    <w:nsid w:val="4D5911E6"/>
    <w:multiLevelType w:val="hybridMultilevel"/>
    <w:tmpl w:val="CF30036C"/>
    <w:lvl w:ilvl="0" w:tplc="2AB4945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nsid w:val="53F77D8F"/>
    <w:multiLevelType w:val="multilevel"/>
    <w:tmpl w:val="CD8867F8"/>
    <w:lvl w:ilvl="0">
      <w:start w:val="1"/>
      <w:numFmt w:val="decimal"/>
      <w:lvlText w:val="%1"/>
      <w:lvlJc w:val="left"/>
      <w:pPr>
        <w:ind w:left="360" w:hanging="360"/>
      </w:pPr>
      <w:rPr>
        <w:rFonts w:hint="default"/>
        <w:sz w:val="22"/>
      </w:rPr>
    </w:lvl>
    <w:lvl w:ilvl="1">
      <w:start w:val="1"/>
      <w:numFmt w:val="decimal"/>
      <w:lvlText w:val="%1.%2"/>
      <w:lvlJc w:val="left"/>
      <w:pPr>
        <w:ind w:left="927" w:hanging="360"/>
      </w:pPr>
      <w:rPr>
        <w:rFonts w:hint="default"/>
        <w:sz w:val="22"/>
      </w:rPr>
    </w:lvl>
    <w:lvl w:ilvl="2">
      <w:start w:val="1"/>
      <w:numFmt w:val="decimal"/>
      <w:lvlText w:val="%1.%2.%3"/>
      <w:lvlJc w:val="left"/>
      <w:pPr>
        <w:ind w:left="1854" w:hanging="720"/>
      </w:pPr>
      <w:rPr>
        <w:rFonts w:hint="default"/>
        <w:sz w:val="22"/>
      </w:rPr>
    </w:lvl>
    <w:lvl w:ilvl="3">
      <w:start w:val="1"/>
      <w:numFmt w:val="decimal"/>
      <w:lvlText w:val="%1.%2.%3.%4"/>
      <w:lvlJc w:val="left"/>
      <w:pPr>
        <w:ind w:left="2421" w:hanging="720"/>
      </w:pPr>
      <w:rPr>
        <w:rFonts w:hint="default"/>
        <w:sz w:val="22"/>
      </w:rPr>
    </w:lvl>
    <w:lvl w:ilvl="4">
      <w:start w:val="1"/>
      <w:numFmt w:val="decimal"/>
      <w:lvlText w:val="%1.%2.%3.%4.%5"/>
      <w:lvlJc w:val="left"/>
      <w:pPr>
        <w:ind w:left="3348" w:hanging="1080"/>
      </w:pPr>
      <w:rPr>
        <w:rFonts w:hint="default"/>
        <w:sz w:val="22"/>
      </w:rPr>
    </w:lvl>
    <w:lvl w:ilvl="5">
      <w:start w:val="1"/>
      <w:numFmt w:val="decimal"/>
      <w:lvlText w:val="%1.%2.%3.%4.%5.%6"/>
      <w:lvlJc w:val="left"/>
      <w:pPr>
        <w:ind w:left="3915" w:hanging="1080"/>
      </w:pPr>
      <w:rPr>
        <w:rFonts w:hint="default"/>
        <w:sz w:val="22"/>
      </w:rPr>
    </w:lvl>
    <w:lvl w:ilvl="6">
      <w:start w:val="1"/>
      <w:numFmt w:val="decimal"/>
      <w:lvlText w:val="%1.%2.%3.%4.%5.%6.%7"/>
      <w:lvlJc w:val="left"/>
      <w:pPr>
        <w:ind w:left="4482" w:hanging="1080"/>
      </w:pPr>
      <w:rPr>
        <w:rFonts w:hint="default"/>
        <w:sz w:val="22"/>
      </w:rPr>
    </w:lvl>
    <w:lvl w:ilvl="7">
      <w:start w:val="1"/>
      <w:numFmt w:val="decimal"/>
      <w:lvlText w:val="%1.%2.%3.%4.%5.%6.%7.%8"/>
      <w:lvlJc w:val="left"/>
      <w:pPr>
        <w:ind w:left="5409" w:hanging="1440"/>
      </w:pPr>
      <w:rPr>
        <w:rFonts w:hint="default"/>
        <w:sz w:val="22"/>
      </w:rPr>
    </w:lvl>
    <w:lvl w:ilvl="8">
      <w:start w:val="1"/>
      <w:numFmt w:val="decimal"/>
      <w:lvlText w:val="%1.%2.%3.%4.%5.%6.%7.%8.%9"/>
      <w:lvlJc w:val="left"/>
      <w:pPr>
        <w:ind w:left="5976" w:hanging="1440"/>
      </w:pPr>
      <w:rPr>
        <w:rFonts w:hint="default"/>
        <w:sz w:val="22"/>
      </w:rPr>
    </w:lvl>
  </w:abstractNum>
  <w:abstractNum w:abstractNumId="17">
    <w:nsid w:val="557D6224"/>
    <w:multiLevelType w:val="hybridMultilevel"/>
    <w:tmpl w:val="7A8499B4"/>
    <w:lvl w:ilvl="0" w:tplc="BE6E365A">
      <w:start w:val="1"/>
      <w:numFmt w:val="bullet"/>
      <w:lvlText w:val="-"/>
      <w:lvlJc w:val="left"/>
      <w:pPr>
        <w:ind w:left="1080" w:hanging="360"/>
      </w:pPr>
      <w:rPr>
        <w:rFonts w:ascii="Calibri" w:eastAsia="Calibri" w:hAnsi="Calibri"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nsid w:val="57B90EE8"/>
    <w:multiLevelType w:val="hybridMultilevel"/>
    <w:tmpl w:val="7C44CB84"/>
    <w:lvl w:ilvl="0" w:tplc="596E52DE">
      <w:start w:val="1"/>
      <w:numFmt w:val="lowerLetter"/>
      <w:lvlText w:val="%1)"/>
      <w:lvlJc w:val="left"/>
      <w:pPr>
        <w:ind w:left="1429" w:hanging="360"/>
      </w:pPr>
      <w:rPr>
        <w:rFonts w:hint="default"/>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19">
    <w:nsid w:val="6DA63B5F"/>
    <w:multiLevelType w:val="multilevel"/>
    <w:tmpl w:val="31EA6126"/>
    <w:lvl w:ilvl="0">
      <w:start w:val="1"/>
      <w:numFmt w:val="decimal"/>
      <w:lvlText w:val="%1"/>
      <w:lvlJc w:val="left"/>
      <w:pPr>
        <w:ind w:left="360" w:hanging="360"/>
      </w:pPr>
      <w:rPr>
        <w:rFonts w:hint="default"/>
        <w:sz w:val="22"/>
      </w:rPr>
    </w:lvl>
    <w:lvl w:ilvl="1">
      <w:start w:val="1"/>
      <w:numFmt w:val="decimal"/>
      <w:lvlText w:val="%1.%2"/>
      <w:lvlJc w:val="left"/>
      <w:pPr>
        <w:ind w:left="1287" w:hanging="360"/>
      </w:pPr>
      <w:rPr>
        <w:rFonts w:hint="default"/>
        <w:sz w:val="22"/>
      </w:rPr>
    </w:lvl>
    <w:lvl w:ilvl="2">
      <w:start w:val="1"/>
      <w:numFmt w:val="decimal"/>
      <w:lvlText w:val="%1.%2.%3"/>
      <w:lvlJc w:val="left"/>
      <w:pPr>
        <w:ind w:left="2574" w:hanging="720"/>
      </w:pPr>
      <w:rPr>
        <w:rFonts w:hint="default"/>
        <w:sz w:val="22"/>
      </w:rPr>
    </w:lvl>
    <w:lvl w:ilvl="3">
      <w:start w:val="1"/>
      <w:numFmt w:val="decimal"/>
      <w:lvlText w:val="%1.%2.%3.%4"/>
      <w:lvlJc w:val="left"/>
      <w:pPr>
        <w:ind w:left="3501" w:hanging="720"/>
      </w:pPr>
      <w:rPr>
        <w:rFonts w:hint="default"/>
        <w:sz w:val="22"/>
      </w:rPr>
    </w:lvl>
    <w:lvl w:ilvl="4">
      <w:start w:val="1"/>
      <w:numFmt w:val="decimal"/>
      <w:lvlText w:val="%1.%2.%3.%4.%5"/>
      <w:lvlJc w:val="left"/>
      <w:pPr>
        <w:ind w:left="4788" w:hanging="1080"/>
      </w:pPr>
      <w:rPr>
        <w:rFonts w:hint="default"/>
        <w:sz w:val="22"/>
      </w:rPr>
    </w:lvl>
    <w:lvl w:ilvl="5">
      <w:start w:val="1"/>
      <w:numFmt w:val="decimal"/>
      <w:lvlText w:val="%1.%2.%3.%4.%5.%6"/>
      <w:lvlJc w:val="left"/>
      <w:pPr>
        <w:ind w:left="5715" w:hanging="1080"/>
      </w:pPr>
      <w:rPr>
        <w:rFonts w:hint="default"/>
        <w:sz w:val="22"/>
      </w:rPr>
    </w:lvl>
    <w:lvl w:ilvl="6">
      <w:start w:val="1"/>
      <w:numFmt w:val="decimal"/>
      <w:lvlText w:val="%1.%2.%3.%4.%5.%6.%7"/>
      <w:lvlJc w:val="left"/>
      <w:pPr>
        <w:ind w:left="7002" w:hanging="1440"/>
      </w:pPr>
      <w:rPr>
        <w:rFonts w:hint="default"/>
        <w:sz w:val="22"/>
      </w:rPr>
    </w:lvl>
    <w:lvl w:ilvl="7">
      <w:start w:val="1"/>
      <w:numFmt w:val="decimal"/>
      <w:lvlText w:val="%1.%2.%3.%4.%5.%6.%7.%8"/>
      <w:lvlJc w:val="left"/>
      <w:pPr>
        <w:ind w:left="7929" w:hanging="1440"/>
      </w:pPr>
      <w:rPr>
        <w:rFonts w:hint="default"/>
        <w:sz w:val="22"/>
      </w:rPr>
    </w:lvl>
    <w:lvl w:ilvl="8">
      <w:start w:val="1"/>
      <w:numFmt w:val="decimal"/>
      <w:lvlText w:val="%1.%2.%3.%4.%5.%6.%7.%8.%9"/>
      <w:lvlJc w:val="left"/>
      <w:pPr>
        <w:ind w:left="9216" w:hanging="1800"/>
      </w:pPr>
      <w:rPr>
        <w:rFonts w:hint="default"/>
        <w:sz w:val="22"/>
      </w:rPr>
    </w:lvl>
  </w:abstractNum>
  <w:abstractNum w:abstractNumId="20">
    <w:nsid w:val="77B35D97"/>
    <w:multiLevelType w:val="hybridMultilevel"/>
    <w:tmpl w:val="D494C760"/>
    <w:lvl w:ilvl="0" w:tplc="A4609112">
      <w:start w:val="1"/>
      <w:numFmt w:val="bullet"/>
      <w:lvlText w:val="-"/>
      <w:lvlJc w:val="left"/>
      <w:pPr>
        <w:ind w:left="1429" w:hanging="360"/>
      </w:pPr>
      <w:rPr>
        <w:rFonts w:ascii="Calibri" w:eastAsia="Times New Roman" w:hAnsi="Calibri" w:cs="Times New Roman" w:hint="default"/>
        <w:color w:val="000000"/>
      </w:rPr>
    </w:lvl>
    <w:lvl w:ilvl="1" w:tplc="040C0003">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num w:numId="1">
    <w:abstractNumId w:val="11"/>
  </w:num>
  <w:num w:numId="2">
    <w:abstractNumId w:val="3"/>
  </w:num>
  <w:num w:numId="3">
    <w:abstractNumId w:val="20"/>
  </w:num>
  <w:num w:numId="4">
    <w:abstractNumId w:val="7"/>
  </w:num>
  <w:num w:numId="5">
    <w:abstractNumId w:val="18"/>
  </w:num>
  <w:num w:numId="6">
    <w:abstractNumId w:val="1"/>
  </w:num>
  <w:num w:numId="7">
    <w:abstractNumId w:val="9"/>
  </w:num>
  <w:num w:numId="8">
    <w:abstractNumId w:val="6"/>
  </w:num>
  <w:num w:numId="9">
    <w:abstractNumId w:val="2"/>
  </w:num>
  <w:num w:numId="10">
    <w:abstractNumId w:val="17"/>
  </w:num>
  <w:num w:numId="11">
    <w:abstractNumId w:val="5"/>
  </w:num>
  <w:num w:numId="12">
    <w:abstractNumId w:val="13"/>
  </w:num>
  <w:num w:numId="13">
    <w:abstractNumId w:val="12"/>
  </w:num>
  <w:num w:numId="14">
    <w:abstractNumId w:val="4"/>
  </w:num>
  <w:num w:numId="15">
    <w:abstractNumId w:val="8"/>
  </w:num>
  <w:num w:numId="16">
    <w:abstractNumId w:val="15"/>
  </w:num>
  <w:num w:numId="17">
    <w:abstractNumId w:val="10"/>
  </w:num>
  <w:num w:numId="18">
    <w:abstractNumId w:val="14"/>
  </w:num>
  <w:num w:numId="19">
    <w:abstractNumId w:val="16"/>
  </w:num>
  <w:num w:numId="20">
    <w:abstractNumId w:val="1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B74"/>
    <w:rsid w:val="00017B16"/>
    <w:rsid w:val="000344DD"/>
    <w:rsid w:val="0004186E"/>
    <w:rsid w:val="00053BC2"/>
    <w:rsid w:val="00056909"/>
    <w:rsid w:val="0009294C"/>
    <w:rsid w:val="00095CBD"/>
    <w:rsid w:val="000A175C"/>
    <w:rsid w:val="000A7231"/>
    <w:rsid w:val="000D7415"/>
    <w:rsid w:val="000E2931"/>
    <w:rsid w:val="000E6473"/>
    <w:rsid w:val="000F5829"/>
    <w:rsid w:val="00126A74"/>
    <w:rsid w:val="00161127"/>
    <w:rsid w:val="00165C91"/>
    <w:rsid w:val="001758C0"/>
    <w:rsid w:val="001C6CCD"/>
    <w:rsid w:val="001E2AD4"/>
    <w:rsid w:val="0021654F"/>
    <w:rsid w:val="00291013"/>
    <w:rsid w:val="002A4B82"/>
    <w:rsid w:val="002D12F3"/>
    <w:rsid w:val="002D7B74"/>
    <w:rsid w:val="002E465C"/>
    <w:rsid w:val="00332AFE"/>
    <w:rsid w:val="003527E2"/>
    <w:rsid w:val="003801A4"/>
    <w:rsid w:val="003B37B6"/>
    <w:rsid w:val="003C1612"/>
    <w:rsid w:val="003D58A2"/>
    <w:rsid w:val="003F2E74"/>
    <w:rsid w:val="00420BFC"/>
    <w:rsid w:val="00423188"/>
    <w:rsid w:val="00427C93"/>
    <w:rsid w:val="00430D98"/>
    <w:rsid w:val="00451B16"/>
    <w:rsid w:val="004A1235"/>
    <w:rsid w:val="00546424"/>
    <w:rsid w:val="005657D5"/>
    <w:rsid w:val="00581841"/>
    <w:rsid w:val="00594066"/>
    <w:rsid w:val="005B6CBB"/>
    <w:rsid w:val="005D7DC7"/>
    <w:rsid w:val="006678BE"/>
    <w:rsid w:val="006B141D"/>
    <w:rsid w:val="006B1A14"/>
    <w:rsid w:val="006C0E82"/>
    <w:rsid w:val="007224A7"/>
    <w:rsid w:val="0072605A"/>
    <w:rsid w:val="00741512"/>
    <w:rsid w:val="0075347B"/>
    <w:rsid w:val="007A7E3C"/>
    <w:rsid w:val="007C7A42"/>
    <w:rsid w:val="007C7E86"/>
    <w:rsid w:val="007D7A88"/>
    <w:rsid w:val="007E61C8"/>
    <w:rsid w:val="00805E5C"/>
    <w:rsid w:val="00821D1D"/>
    <w:rsid w:val="00840C17"/>
    <w:rsid w:val="008B03F1"/>
    <w:rsid w:val="008D48BB"/>
    <w:rsid w:val="008E2E68"/>
    <w:rsid w:val="008F0A63"/>
    <w:rsid w:val="009141C8"/>
    <w:rsid w:val="00994CB4"/>
    <w:rsid w:val="009B6FEE"/>
    <w:rsid w:val="00A13BE9"/>
    <w:rsid w:val="00A177F8"/>
    <w:rsid w:val="00A32364"/>
    <w:rsid w:val="00A4005C"/>
    <w:rsid w:val="00A438DD"/>
    <w:rsid w:val="00A63394"/>
    <w:rsid w:val="00A92999"/>
    <w:rsid w:val="00AE5363"/>
    <w:rsid w:val="00AF7BAA"/>
    <w:rsid w:val="00B04E5B"/>
    <w:rsid w:val="00B05F66"/>
    <w:rsid w:val="00B11C78"/>
    <w:rsid w:val="00B35095"/>
    <w:rsid w:val="00B45B38"/>
    <w:rsid w:val="00B50388"/>
    <w:rsid w:val="00B71977"/>
    <w:rsid w:val="00BA04F2"/>
    <w:rsid w:val="00BA6FC1"/>
    <w:rsid w:val="00C5157D"/>
    <w:rsid w:val="00C534B5"/>
    <w:rsid w:val="00C61D31"/>
    <w:rsid w:val="00CD7F51"/>
    <w:rsid w:val="00CF324C"/>
    <w:rsid w:val="00D12DF8"/>
    <w:rsid w:val="00D318A8"/>
    <w:rsid w:val="00D35DF2"/>
    <w:rsid w:val="00D517B0"/>
    <w:rsid w:val="00D812A9"/>
    <w:rsid w:val="00D92D8D"/>
    <w:rsid w:val="00DA34AD"/>
    <w:rsid w:val="00DB09F0"/>
    <w:rsid w:val="00DC77DE"/>
    <w:rsid w:val="00DF045B"/>
    <w:rsid w:val="00E322AE"/>
    <w:rsid w:val="00E862E2"/>
    <w:rsid w:val="00E9577A"/>
    <w:rsid w:val="00EB6B54"/>
    <w:rsid w:val="00EC6BC1"/>
    <w:rsid w:val="00ED01B3"/>
    <w:rsid w:val="00EF0B06"/>
    <w:rsid w:val="00F05234"/>
    <w:rsid w:val="00F124F7"/>
    <w:rsid w:val="00F1743A"/>
    <w:rsid w:val="00F33BF1"/>
    <w:rsid w:val="00F373D8"/>
    <w:rsid w:val="00F417F6"/>
    <w:rsid w:val="00F67C96"/>
    <w:rsid w:val="00F9646A"/>
    <w:rsid w:val="00FB0685"/>
    <w:rsid w:val="00FD5049"/>
    <w:rsid w:val="00FF79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A10C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Paragraphe de liste"/>
    <w:basedOn w:val="Normal"/>
    <w:uiPriority w:val="34"/>
    <w:qFormat/>
    <w:rsid w:val="00D517B0"/>
    <w:pPr>
      <w:ind w:left="708"/>
    </w:pPr>
  </w:style>
  <w:style w:type="paragraph" w:styleId="Notedebasdepage">
    <w:name w:val="footnote text"/>
    <w:basedOn w:val="Normal"/>
    <w:link w:val="NotedebasdepageCar"/>
    <w:uiPriority w:val="99"/>
    <w:unhideWhenUsed/>
    <w:rsid w:val="00AE5363"/>
    <w:rPr>
      <w:sz w:val="20"/>
      <w:szCs w:val="20"/>
      <w:lang w:val="x-none"/>
    </w:rPr>
  </w:style>
  <w:style w:type="character" w:customStyle="1" w:styleId="NotedebasdepageCar">
    <w:name w:val="Note de bas de page Car"/>
    <w:link w:val="Notedebasdepage"/>
    <w:uiPriority w:val="99"/>
    <w:rsid w:val="00AE5363"/>
    <w:rPr>
      <w:lang w:val="x-none" w:eastAsia="en-US"/>
    </w:rPr>
  </w:style>
  <w:style w:type="character" w:styleId="Marquenotebasdepage">
    <w:name w:val="Marque note bas de page"/>
    <w:uiPriority w:val="99"/>
    <w:semiHidden/>
    <w:unhideWhenUsed/>
    <w:rsid w:val="00AE5363"/>
    <w:rPr>
      <w:vertAlign w:val="superscript"/>
    </w:rPr>
  </w:style>
  <w:style w:type="character" w:styleId="Lienhypertexte">
    <w:name w:val="Hyperlink"/>
    <w:uiPriority w:val="99"/>
    <w:unhideWhenUsed/>
    <w:rsid w:val="0004186E"/>
    <w:rPr>
      <w:color w:val="0000FF"/>
      <w:u w:val="single"/>
    </w:rPr>
  </w:style>
  <w:style w:type="table" w:styleId="Grille">
    <w:name w:val="Grille"/>
    <w:basedOn w:val="TableauNormal"/>
    <w:uiPriority w:val="59"/>
    <w:rsid w:val="00165C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uteur">
    <w:name w:val="auteur"/>
    <w:rsid w:val="00053BC2"/>
  </w:style>
  <w:style w:type="paragraph" w:styleId="En-tte">
    <w:name w:val="header"/>
    <w:basedOn w:val="Normal"/>
    <w:link w:val="En-tteCar"/>
    <w:uiPriority w:val="99"/>
    <w:unhideWhenUsed/>
    <w:rsid w:val="000D7415"/>
    <w:pPr>
      <w:tabs>
        <w:tab w:val="center" w:pos="4536"/>
        <w:tab w:val="right" w:pos="9072"/>
      </w:tabs>
    </w:pPr>
  </w:style>
  <w:style w:type="character" w:customStyle="1" w:styleId="En-tteCar">
    <w:name w:val="En-tête Car"/>
    <w:link w:val="En-tte"/>
    <w:uiPriority w:val="99"/>
    <w:rsid w:val="000D7415"/>
    <w:rPr>
      <w:sz w:val="22"/>
      <w:szCs w:val="22"/>
      <w:lang w:eastAsia="en-US"/>
    </w:rPr>
  </w:style>
  <w:style w:type="paragraph" w:styleId="Pieddepage">
    <w:name w:val="footer"/>
    <w:basedOn w:val="Normal"/>
    <w:link w:val="PieddepageCar"/>
    <w:uiPriority w:val="99"/>
    <w:unhideWhenUsed/>
    <w:rsid w:val="000D7415"/>
    <w:pPr>
      <w:tabs>
        <w:tab w:val="center" w:pos="4536"/>
        <w:tab w:val="right" w:pos="9072"/>
      </w:tabs>
    </w:pPr>
  </w:style>
  <w:style w:type="character" w:customStyle="1" w:styleId="PieddepageCar">
    <w:name w:val="Pied de page Car"/>
    <w:link w:val="Pieddepage"/>
    <w:uiPriority w:val="99"/>
    <w:rsid w:val="000D7415"/>
    <w:rPr>
      <w:sz w:val="22"/>
      <w:szCs w:val="22"/>
      <w:lang w:eastAsia="en-US"/>
    </w:rPr>
  </w:style>
  <w:style w:type="paragraph" w:styleId="Textedebulles">
    <w:name w:val="Balloon Text"/>
    <w:basedOn w:val="Normal"/>
    <w:link w:val="TextedebullesCar"/>
    <w:uiPriority w:val="99"/>
    <w:semiHidden/>
    <w:unhideWhenUsed/>
    <w:rsid w:val="005657D5"/>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5657D5"/>
    <w:rPr>
      <w:rFonts w:ascii="Tahoma" w:hAnsi="Tahoma" w:cs="Tahoma"/>
      <w:sz w:val="16"/>
      <w:szCs w:val="16"/>
      <w:lang w:eastAsia="en-US"/>
    </w:rPr>
  </w:style>
  <w:style w:type="character" w:styleId="Marquedannotation">
    <w:name w:val="Marque d'annotation"/>
    <w:uiPriority w:val="99"/>
    <w:semiHidden/>
    <w:unhideWhenUsed/>
    <w:rsid w:val="00F1743A"/>
    <w:rPr>
      <w:sz w:val="18"/>
      <w:szCs w:val="18"/>
    </w:rPr>
  </w:style>
  <w:style w:type="paragraph" w:styleId="Commentaire">
    <w:name w:val="annotation text"/>
    <w:basedOn w:val="Normal"/>
    <w:link w:val="CommentaireCar"/>
    <w:uiPriority w:val="99"/>
    <w:semiHidden/>
    <w:unhideWhenUsed/>
    <w:rsid w:val="00F1743A"/>
    <w:rPr>
      <w:sz w:val="24"/>
      <w:szCs w:val="24"/>
    </w:rPr>
  </w:style>
  <w:style w:type="character" w:customStyle="1" w:styleId="CommentaireCar">
    <w:name w:val="Commentaire Car"/>
    <w:link w:val="Commentaire"/>
    <w:uiPriority w:val="99"/>
    <w:semiHidden/>
    <w:rsid w:val="00F1743A"/>
    <w:rPr>
      <w:sz w:val="24"/>
      <w:szCs w:val="24"/>
      <w:lang w:eastAsia="en-US"/>
    </w:rPr>
  </w:style>
  <w:style w:type="paragraph" w:styleId="Objetducommentaire">
    <w:name w:val="annotation subject"/>
    <w:basedOn w:val="Commentaire"/>
    <w:next w:val="Commentaire"/>
    <w:link w:val="ObjetducommentaireCar"/>
    <w:uiPriority w:val="99"/>
    <w:semiHidden/>
    <w:unhideWhenUsed/>
    <w:rsid w:val="00F1743A"/>
    <w:rPr>
      <w:b/>
      <w:bCs/>
      <w:sz w:val="20"/>
      <w:szCs w:val="20"/>
    </w:rPr>
  </w:style>
  <w:style w:type="character" w:customStyle="1" w:styleId="ObjetducommentaireCar">
    <w:name w:val="Objet du commentaire Car"/>
    <w:link w:val="Objetducommentaire"/>
    <w:uiPriority w:val="99"/>
    <w:semiHidden/>
    <w:rsid w:val="00F1743A"/>
    <w:rPr>
      <w:b/>
      <w:bCs/>
      <w:sz w:val="24"/>
      <w:szCs w:val="24"/>
      <w:lang w:eastAsia="en-US"/>
    </w:rPr>
  </w:style>
  <w:style w:type="paragraph" w:styleId="Rvision">
    <w:name w:val="Revision"/>
    <w:hidden/>
    <w:uiPriority w:val="71"/>
    <w:rsid w:val="00F1743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1052920">
      <w:bodyDiv w:val="1"/>
      <w:marLeft w:val="0"/>
      <w:marRight w:val="0"/>
      <w:marTop w:val="0"/>
      <w:marBottom w:val="0"/>
      <w:divBdr>
        <w:top w:val="none" w:sz="0" w:space="0" w:color="auto"/>
        <w:left w:val="none" w:sz="0" w:space="0" w:color="auto"/>
        <w:bottom w:val="none" w:sz="0" w:space="0" w:color="auto"/>
        <w:right w:val="none" w:sz="0" w:space="0" w:color="auto"/>
      </w:divBdr>
      <w:divsChild>
        <w:div w:id="112219055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sncf.com/ressources/dossier_de_presse_corporate_2014_voyages-sncf.com_en_mouvements.pdf" TargetMode="External"/><Relationship Id="rId20" Type="http://schemas.openxmlformats.org/officeDocument/2006/relationships/image" Target="media/image4.png"/><Relationship Id="rId21" Type="http://schemas.openxmlformats.org/officeDocument/2006/relationships/image" Target="media/image5.png"/><Relationship Id="rId22" Type="http://schemas.openxmlformats.org/officeDocument/2006/relationships/image" Target="media/image6.png"/><Relationship Id="rId23" Type="http://schemas.openxmlformats.org/officeDocument/2006/relationships/image" Target="media/image7.png"/><Relationship Id="rId24" Type="http://schemas.openxmlformats.org/officeDocument/2006/relationships/hyperlink" Target="https://euler.ac-versailles.fr/webMathematica/textes_officiels/officiel_2012/stmg/Programme_STMG_Cycle_Terminal.pdf" TargetMode="External"/><Relationship Id="rId25" Type="http://schemas.openxmlformats.org/officeDocument/2006/relationships/hyperlink" Target="http://cache.media.eduscol.education.fr/file/STMG/79/0/couv_sg_programme_1ere_208790.pdf" TargetMode="External"/><Relationship Id="rId26" Type="http://schemas.openxmlformats.org/officeDocument/2006/relationships/footer" Target="footer1.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hyperlink" Target="http://actualites.leparisien.fr/cgt.html" TargetMode="External"/><Relationship Id="rId12" Type="http://schemas.openxmlformats.org/officeDocument/2006/relationships/hyperlink" Target="http://actualites.leparisien.fr/sncf.html" TargetMode="External"/><Relationship Id="rId13" Type="http://schemas.openxmlformats.org/officeDocument/2006/relationships/hyperlink" Target="http://actualites.leparisien.fr/internet.html" TargetMode="External"/><Relationship Id="rId14" Type="http://schemas.openxmlformats.org/officeDocument/2006/relationships/hyperlink" Target="http://www.leparisien.fr/vanves-92170/vanves-malakoff-manif-contre-la-fermeture-du-guichet-sncf-31-03-2015-4654333.php" TargetMode="External"/><Relationship Id="rId15" Type="http://schemas.openxmlformats.org/officeDocument/2006/relationships/hyperlink" Target="http://actualites.leparisien.fr/cgt.html" TargetMode="External"/><Relationship Id="rId16" Type="http://schemas.openxmlformats.org/officeDocument/2006/relationships/hyperlink" Target="http://actualites.leparisien.fr/sncf.html" TargetMode="External"/><Relationship Id="rId17" Type="http://schemas.openxmlformats.org/officeDocument/2006/relationships/hyperlink" Target="http://actualites.leparisien.fr/internet.html" TargetMode="External"/><Relationship Id="rId18" Type="http://schemas.openxmlformats.org/officeDocument/2006/relationships/hyperlink" Target="http://www.leparisien.fr/vanves-92170/vanves-malakoff-manif-contre-la-fermeture-du-guichet-sncf-31-03-2015-4654333.php" TargetMode="External"/><Relationship Id="rId19" Type="http://schemas.openxmlformats.org/officeDocument/2006/relationships/image" Target="media/image3.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ecommercemag.fr/Thematique/cross-canal-1009/strategies-10040/Breves/Voyages-sncf-com-numero-TOP-100-commerce-poursuit-revolution-digitale-256335.htm#.VowllcpIjIU"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2013</Words>
  <Characters>11077</Characters>
  <Application>Microsoft Macintosh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13064</CharactersWithSpaces>
  <SharedDoc>false</SharedDoc>
  <HLinks>
    <vt:vector size="48" baseType="variant">
      <vt:variant>
        <vt:i4>4456465</vt:i4>
      </vt:variant>
      <vt:variant>
        <vt:i4>9</vt:i4>
      </vt:variant>
      <vt:variant>
        <vt:i4>0</vt:i4>
      </vt:variant>
      <vt:variant>
        <vt:i4>5</vt:i4>
      </vt:variant>
      <vt:variant>
        <vt:lpwstr>http://cache.media.eduscol.education.fr/file/STMG/79/0/couv_sg_programme_1ere_208790.pdf</vt:lpwstr>
      </vt:variant>
      <vt:variant>
        <vt:lpwstr/>
      </vt:variant>
      <vt:variant>
        <vt:i4>3932282</vt:i4>
      </vt:variant>
      <vt:variant>
        <vt:i4>6</vt:i4>
      </vt:variant>
      <vt:variant>
        <vt:i4>0</vt:i4>
      </vt:variant>
      <vt:variant>
        <vt:i4>5</vt:i4>
      </vt:variant>
      <vt:variant>
        <vt:lpwstr>https://euler.ac-versailles.fr/webMathematica/textes_officiels/officiel_2012/stmg/Programme_STMG_Cycle_Terminal.pdf</vt:lpwstr>
      </vt:variant>
      <vt:variant>
        <vt:lpwstr/>
      </vt:variant>
      <vt:variant>
        <vt:i4>5636197</vt:i4>
      </vt:variant>
      <vt:variant>
        <vt:i4>3</vt:i4>
      </vt:variant>
      <vt:variant>
        <vt:i4>0</vt:i4>
      </vt:variant>
      <vt:variant>
        <vt:i4>5</vt:i4>
      </vt:variant>
      <vt:variant>
        <vt:lpwstr>http://www.sncf.com/ressources/dossier_de_presse_corporate_2014_voyages-sncf.com_en_mouvements.pdf</vt:lpwstr>
      </vt:variant>
      <vt:variant>
        <vt:lpwstr/>
      </vt:variant>
      <vt:variant>
        <vt:i4>3735562</vt:i4>
      </vt:variant>
      <vt:variant>
        <vt:i4>0</vt:i4>
      </vt:variant>
      <vt:variant>
        <vt:i4>0</vt:i4>
      </vt:variant>
      <vt:variant>
        <vt:i4>5</vt:i4>
      </vt:variant>
      <vt:variant>
        <vt:lpwstr>http://www.ecommercemag.fr/Thematique/cross-canal-1009/strategies-10040/Breves/Voyages-sncf-com-numero-TOP-100-commerce-poursuit-revolution-digitale-256335.htm</vt:lpwstr>
      </vt:variant>
      <vt:variant>
        <vt:lpwstr>.VowllcpIjIU</vt:lpwstr>
      </vt:variant>
      <vt:variant>
        <vt:i4>8060970</vt:i4>
      </vt:variant>
      <vt:variant>
        <vt:i4>9</vt:i4>
      </vt:variant>
      <vt:variant>
        <vt:i4>0</vt:i4>
      </vt:variant>
      <vt:variant>
        <vt:i4>5</vt:i4>
      </vt:variant>
      <vt:variant>
        <vt:lpwstr>http://www.leparisien.fr/vanves-92170/vanves-malakoff-manif-contre-la-fermeture-du-guichet-sncf-31-03-2015-4654333.php</vt:lpwstr>
      </vt:variant>
      <vt:variant>
        <vt:lpwstr/>
      </vt:variant>
      <vt:variant>
        <vt:i4>4849772</vt:i4>
      </vt:variant>
      <vt:variant>
        <vt:i4>6</vt:i4>
      </vt:variant>
      <vt:variant>
        <vt:i4>0</vt:i4>
      </vt:variant>
      <vt:variant>
        <vt:i4>5</vt:i4>
      </vt:variant>
      <vt:variant>
        <vt:lpwstr>http://actualites.leparisien.fr/internet.html</vt:lpwstr>
      </vt:variant>
      <vt:variant>
        <vt:lpwstr/>
      </vt:variant>
      <vt:variant>
        <vt:i4>5439606</vt:i4>
      </vt:variant>
      <vt:variant>
        <vt:i4>3</vt:i4>
      </vt:variant>
      <vt:variant>
        <vt:i4>0</vt:i4>
      </vt:variant>
      <vt:variant>
        <vt:i4>5</vt:i4>
      </vt:variant>
      <vt:variant>
        <vt:lpwstr>http://actualites.leparisien.fr/sncf.html</vt:lpwstr>
      </vt:variant>
      <vt:variant>
        <vt:lpwstr/>
      </vt:variant>
      <vt:variant>
        <vt:i4>983106</vt:i4>
      </vt:variant>
      <vt:variant>
        <vt:i4>0</vt:i4>
      </vt:variant>
      <vt:variant>
        <vt:i4>0</vt:i4>
      </vt:variant>
      <vt:variant>
        <vt:i4>5</vt:i4>
      </vt:variant>
      <vt:variant>
        <vt:lpwstr>http://actualites.leparisien.fr/cgt.html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riviere</dc:creator>
  <cp:keywords/>
  <cp:lastModifiedBy>Olivier Mondet</cp:lastModifiedBy>
  <cp:revision>2</cp:revision>
  <dcterms:created xsi:type="dcterms:W3CDTF">2016-06-25T13:54:00Z</dcterms:created>
  <dcterms:modified xsi:type="dcterms:W3CDTF">2016-06-25T13:54:00Z</dcterms:modified>
</cp:coreProperties>
</file>